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A80A" w14:textId="0793E479" w:rsidR="00183171" w:rsidRDefault="006C7CF8" w:rsidP="006C7CF8">
      <w:pPr>
        <w:jc w:val="center"/>
        <w:rPr>
          <w:b/>
          <w:bCs/>
        </w:rPr>
      </w:pPr>
      <w:r w:rsidRPr="006C7CF8">
        <w:rPr>
          <w:b/>
          <w:bCs/>
        </w:rPr>
        <w:t xml:space="preserve">RESUMEN EJECUTIVO DE SEGUIMIENTO A LA EJECUCIÓN </w:t>
      </w:r>
      <w:r w:rsidR="00FB2AE3" w:rsidRPr="006C7CF8">
        <w:rPr>
          <w:b/>
          <w:bCs/>
        </w:rPr>
        <w:t>FÍSICA</w:t>
      </w:r>
      <w:r w:rsidRPr="006C7CF8">
        <w:rPr>
          <w:b/>
          <w:bCs/>
        </w:rPr>
        <w:t xml:space="preserve"> Y FINANCIERA DEL PROYECTO DE INVERSIÓN</w:t>
      </w:r>
    </w:p>
    <w:p w14:paraId="5B92F9A0" w14:textId="77777777" w:rsidR="006C7CF8" w:rsidRDefault="006C7CF8" w:rsidP="006C7CF8">
      <w:pPr>
        <w:jc w:val="center"/>
        <w:rPr>
          <w:b/>
          <w:bCs/>
        </w:rPr>
      </w:pPr>
    </w:p>
    <w:p w14:paraId="698BF0C0" w14:textId="457D20A2" w:rsidR="00B437F8" w:rsidRPr="00B437F8" w:rsidRDefault="00FD01F1" w:rsidP="00B437F8">
      <w:pPr>
        <w:pStyle w:val="Prrafodelista"/>
        <w:numPr>
          <w:ilvl w:val="0"/>
          <w:numId w:val="4"/>
        </w:numPr>
        <w:rPr>
          <w:rFonts w:eastAsiaTheme="majorEastAsia" w:cstheme="majorBidi"/>
          <w:b/>
          <w:szCs w:val="40"/>
        </w:rPr>
      </w:pPr>
      <w:r>
        <w:rPr>
          <w:rFonts w:eastAsiaTheme="majorEastAsia" w:cstheme="majorBidi"/>
          <w:b/>
          <w:szCs w:val="40"/>
        </w:rPr>
        <w:t>Información General</w:t>
      </w:r>
    </w:p>
    <w:p w14:paraId="4A88C5B6" w14:textId="77777777" w:rsidR="00B437F8" w:rsidRDefault="00B437F8" w:rsidP="00B437F8"/>
    <w:p w14:paraId="2FFE64C1" w14:textId="28088066" w:rsidR="0F4AA042" w:rsidRDefault="0F4AA042" w:rsidP="270A851B">
      <w:r w:rsidRPr="270A851B">
        <w:rPr>
          <w:rFonts w:ascii="Work Sans" w:eastAsia="Work Sans" w:hAnsi="Work Sans" w:cs="Work Sans"/>
          <w:sz w:val="21"/>
          <w:szCs w:val="21"/>
        </w:rPr>
        <w:t xml:space="preserve">Los servicios públicos son inherentes a la finalidad social del Estado y es deber este asegurar su prestación eficiente a todos los habitantes del territorio nacional. El Ministerio de Minas y Energía con el fin de aportar a la formulación y adopción de políticas dirigidas al aprovechamiento sostenible de los recursos energéticos para contribuir con el desarrollo económico y social del país implementa varios mecanismos de financiación que aportan a la </w:t>
      </w:r>
      <w:r w:rsidRPr="270A851B">
        <w:rPr>
          <w:rFonts w:ascii="Work Sans" w:eastAsia="Work Sans" w:hAnsi="Work Sans" w:cs="Work Sans"/>
          <w:b/>
          <w:bCs/>
          <w:sz w:val="21"/>
          <w:szCs w:val="21"/>
        </w:rPr>
        <w:t>energización de las viviendas sin servicio en las Zonas No interconectadas -ZNI</w:t>
      </w:r>
      <w:r w:rsidRPr="270A851B">
        <w:rPr>
          <w:rFonts w:ascii="Work Sans" w:eastAsia="Work Sans" w:hAnsi="Work Sans" w:cs="Work Sans"/>
          <w:sz w:val="21"/>
          <w:szCs w:val="21"/>
        </w:rPr>
        <w:t xml:space="preserve"> del territorio nacional.  </w:t>
      </w:r>
    </w:p>
    <w:p w14:paraId="2B487C6B" w14:textId="7FED68A4" w:rsidR="0F4AA042" w:rsidRDefault="0F4AA042" w:rsidP="270A851B">
      <w:r w:rsidRPr="270A851B">
        <w:rPr>
          <w:rFonts w:ascii="Work Sans" w:eastAsia="Work Sans" w:hAnsi="Work Sans" w:cs="Work Sans"/>
          <w:sz w:val="21"/>
          <w:szCs w:val="21"/>
        </w:rPr>
        <w:t xml:space="preserve"> </w:t>
      </w:r>
    </w:p>
    <w:p w14:paraId="00B059B1" w14:textId="5443604A" w:rsidR="0F4AA042" w:rsidRDefault="0F4AA042" w:rsidP="270A851B">
      <w:r w:rsidRPr="270A851B">
        <w:rPr>
          <w:rFonts w:ascii="Work Sans" w:eastAsia="Work Sans" w:hAnsi="Work Sans" w:cs="Work Sans"/>
          <w:b/>
          <w:bCs/>
          <w:sz w:val="21"/>
          <w:szCs w:val="21"/>
          <w:u w:val="single"/>
        </w:rPr>
        <w:t>Antecedentes y Justificación:</w:t>
      </w:r>
    </w:p>
    <w:p w14:paraId="0C29FDC3" w14:textId="022E25B4" w:rsidR="0F4AA042" w:rsidRDefault="0F4AA042" w:rsidP="270A851B">
      <w:r w:rsidRPr="270A851B">
        <w:rPr>
          <w:rFonts w:ascii="Work Sans" w:eastAsia="Work Sans" w:hAnsi="Work Sans" w:cs="Work Sans"/>
          <w:sz w:val="21"/>
          <w:szCs w:val="21"/>
        </w:rPr>
        <w:t xml:space="preserve"> </w:t>
      </w:r>
    </w:p>
    <w:p w14:paraId="1063CBEF" w14:textId="76198CD4" w:rsidR="0F4AA042" w:rsidRDefault="0F4AA042" w:rsidP="270A851B">
      <w:r w:rsidRPr="270A851B">
        <w:rPr>
          <w:rFonts w:ascii="Work Sans" w:eastAsia="Work Sans" w:hAnsi="Work Sans" w:cs="Work Sans"/>
          <w:sz w:val="21"/>
          <w:szCs w:val="21"/>
        </w:rPr>
        <w:t xml:space="preserve">El Fondo de Apoyo Financiero para la Energización de las Zonas No Interconectadas fue creado en los artículos 81 al 83 de la Ley 633 de 2000 con una vigencia a 31 de diciembre de 2007; posteriormente la Ley 1955 del 25 de mayo de 2019, Mediante el artículo 21 se extendió la vigencia del fondo hasta el 31 de diciembre de 2030 y es reglamentado medio del Decreto Reglamentario 1124 de 2008. </w:t>
      </w:r>
    </w:p>
    <w:p w14:paraId="7B619506" w14:textId="432EFB22" w:rsidR="0F4AA042" w:rsidRDefault="0F4AA042" w:rsidP="270A851B">
      <w:r w:rsidRPr="270A851B">
        <w:rPr>
          <w:rFonts w:ascii="Work Sans" w:eastAsia="Work Sans" w:hAnsi="Work Sans" w:cs="Work Sans"/>
          <w:sz w:val="21"/>
          <w:szCs w:val="21"/>
        </w:rPr>
        <w:t xml:space="preserve"> </w:t>
      </w:r>
    </w:p>
    <w:p w14:paraId="7756AE6E" w14:textId="679C71CA" w:rsidR="0F4AA042" w:rsidRDefault="0F4AA042" w:rsidP="270A851B">
      <w:r w:rsidRPr="270A851B">
        <w:rPr>
          <w:rFonts w:ascii="Work Sans" w:eastAsia="Work Sans" w:hAnsi="Work Sans" w:cs="Work Sans"/>
          <w:b/>
          <w:bCs/>
          <w:sz w:val="21"/>
          <w:szCs w:val="21"/>
          <w:u w:val="single"/>
        </w:rPr>
        <w:t>Objetivo del FAZNI</w:t>
      </w:r>
    </w:p>
    <w:p w14:paraId="5D7FA8C6" w14:textId="1B3558D5" w:rsidR="0F4AA042" w:rsidRDefault="0F4AA042" w:rsidP="270A851B">
      <w:r w:rsidRPr="270A851B">
        <w:rPr>
          <w:rFonts w:ascii="Work Sans" w:eastAsia="Work Sans" w:hAnsi="Work Sans" w:cs="Work Sans"/>
          <w:sz w:val="21"/>
          <w:szCs w:val="21"/>
        </w:rPr>
        <w:t xml:space="preserve"> </w:t>
      </w:r>
    </w:p>
    <w:p w14:paraId="2F2C5017" w14:textId="4A78785B" w:rsidR="0F4AA042" w:rsidRDefault="0F4AA042" w:rsidP="270A851B">
      <w:r w:rsidRPr="270A851B">
        <w:rPr>
          <w:rFonts w:ascii="Work Sans" w:eastAsia="Work Sans" w:hAnsi="Work Sans" w:cs="Work Sans"/>
          <w:sz w:val="21"/>
          <w:szCs w:val="21"/>
        </w:rPr>
        <w:t xml:space="preserve">El objetivo del FAZNI es financiar los planes, programas y proyectos de inversión en infraestructura energética en las zonas no interconectadas (ZNI), de acuerdo con la ley y con las políticas de energización que para las zonas no interconectadas ha determinado el Ministerio de Minas y Energía, conforme con los lineamientos de política establecidos por el Consejo Nacional de Política Económica y Social en documentos tales como los Documentos CONPES 3108 de 2001 y 3453 de 2006, para financiar planes, programas y/o proyectos priorizados de inversión para la construcción e instalación de la nueva infraestructura eléctrica y para la reposición o la rehabilitación de la existente, con el propósito de ampliar la cobertura y procurar la satisfacción de la demanda de energía en las Zonas No Interconectadas.  </w:t>
      </w:r>
    </w:p>
    <w:p w14:paraId="6C2DBD08" w14:textId="38662E0D" w:rsidR="0F4AA042" w:rsidRDefault="0F4AA042" w:rsidP="270A851B">
      <w:r w:rsidRPr="270A851B">
        <w:rPr>
          <w:rFonts w:ascii="Work Sans" w:eastAsia="Work Sans" w:hAnsi="Work Sans" w:cs="Work Sans"/>
          <w:sz w:val="21"/>
          <w:szCs w:val="21"/>
        </w:rPr>
        <w:t xml:space="preserve"> </w:t>
      </w:r>
    </w:p>
    <w:p w14:paraId="71C6509A" w14:textId="77777777" w:rsidR="00B437F8" w:rsidRDefault="00B437F8" w:rsidP="00B437F8"/>
    <w:p w14:paraId="6A575476" w14:textId="654243E0" w:rsidR="00B437F8" w:rsidRDefault="00B437F8" w:rsidP="00B437F8">
      <w:pPr>
        <w:pStyle w:val="Ttulo2"/>
        <w:numPr>
          <w:ilvl w:val="1"/>
          <w:numId w:val="4"/>
        </w:numPr>
      </w:pPr>
      <w:r>
        <w:t>Datos generales del proyecto de inversión</w:t>
      </w:r>
    </w:p>
    <w:tbl>
      <w:tblPr>
        <w:tblStyle w:val="Tablaconcuadrcula"/>
        <w:tblW w:w="0" w:type="auto"/>
        <w:tblLook w:val="04A0" w:firstRow="1" w:lastRow="0" w:firstColumn="1" w:lastColumn="0" w:noHBand="0" w:noVBand="1"/>
      </w:tblPr>
      <w:tblGrid>
        <w:gridCol w:w="1185"/>
        <w:gridCol w:w="1521"/>
        <w:gridCol w:w="2342"/>
        <w:gridCol w:w="1393"/>
        <w:gridCol w:w="1794"/>
        <w:gridCol w:w="1443"/>
      </w:tblGrid>
      <w:tr w:rsidR="006C7CF8" w:rsidRPr="007A765E" w14:paraId="56751E22" w14:textId="77777777" w:rsidTr="48F77055">
        <w:tc>
          <w:tcPr>
            <w:tcW w:w="1185" w:type="dxa"/>
            <w:shd w:val="clear" w:color="auto" w:fill="E8E8E8" w:themeFill="background2"/>
          </w:tcPr>
          <w:p w14:paraId="42B77886" w14:textId="1FFC64C8" w:rsidR="006C7CF8" w:rsidRPr="007A765E" w:rsidRDefault="006C7CF8" w:rsidP="006C7CF8">
            <w:pPr>
              <w:rPr>
                <w:b/>
                <w:bCs/>
                <w:sz w:val="22"/>
                <w:szCs w:val="22"/>
              </w:rPr>
            </w:pPr>
            <w:r w:rsidRPr="007A765E">
              <w:rPr>
                <w:b/>
                <w:bCs/>
                <w:sz w:val="22"/>
                <w:szCs w:val="22"/>
              </w:rPr>
              <w:t xml:space="preserve">BPIN: </w:t>
            </w:r>
          </w:p>
        </w:tc>
        <w:tc>
          <w:tcPr>
            <w:tcW w:w="1521" w:type="dxa"/>
          </w:tcPr>
          <w:p w14:paraId="13978A31" w14:textId="39947B8C" w:rsidR="006C7CF8" w:rsidRPr="007A765E" w:rsidRDefault="00F56DC1" w:rsidP="00F56DC1">
            <w:pPr>
              <w:jc w:val="center"/>
              <w:rPr>
                <w:sz w:val="22"/>
                <w:szCs w:val="22"/>
              </w:rPr>
            </w:pPr>
            <w:r w:rsidRPr="00F56DC1">
              <w:rPr>
                <w:sz w:val="22"/>
                <w:szCs w:val="22"/>
              </w:rPr>
              <w:t>2022011000082</w:t>
            </w:r>
          </w:p>
        </w:tc>
        <w:tc>
          <w:tcPr>
            <w:tcW w:w="2342" w:type="dxa"/>
            <w:shd w:val="clear" w:color="auto" w:fill="E8E8E8" w:themeFill="background2"/>
          </w:tcPr>
          <w:p w14:paraId="379D47A7" w14:textId="74AC9473" w:rsidR="006C7CF8" w:rsidRPr="007A765E" w:rsidRDefault="006C7CF8" w:rsidP="006C7CF8">
            <w:pPr>
              <w:rPr>
                <w:b/>
                <w:bCs/>
                <w:sz w:val="22"/>
                <w:szCs w:val="22"/>
              </w:rPr>
            </w:pPr>
            <w:r w:rsidRPr="007A765E">
              <w:rPr>
                <w:b/>
                <w:bCs/>
                <w:sz w:val="22"/>
                <w:szCs w:val="22"/>
              </w:rPr>
              <w:t xml:space="preserve">Nombre del Proyecto: </w:t>
            </w:r>
          </w:p>
        </w:tc>
        <w:tc>
          <w:tcPr>
            <w:tcW w:w="4630" w:type="dxa"/>
            <w:gridSpan w:val="3"/>
          </w:tcPr>
          <w:p w14:paraId="27D2A0F2" w14:textId="56733AD9" w:rsidR="006C7CF8" w:rsidRPr="007A765E" w:rsidRDefault="00F56DC1" w:rsidP="006C7CF8">
            <w:pPr>
              <w:rPr>
                <w:sz w:val="22"/>
                <w:szCs w:val="22"/>
              </w:rPr>
            </w:pPr>
            <w:r w:rsidRPr="00F56DC1">
              <w:rPr>
                <w:sz w:val="22"/>
                <w:szCs w:val="22"/>
              </w:rPr>
              <w:t>Ampliación de la cobertura del servicio de energía eléctrica en las Zonas No Interconectadas – ZNI en el territorio Nacional</w:t>
            </w:r>
          </w:p>
        </w:tc>
      </w:tr>
      <w:tr w:rsidR="006C7CF8" w:rsidRPr="007A765E" w14:paraId="22DB922A" w14:textId="77777777" w:rsidTr="48F77055">
        <w:tc>
          <w:tcPr>
            <w:tcW w:w="1185" w:type="dxa"/>
            <w:shd w:val="clear" w:color="auto" w:fill="E8E8E8" w:themeFill="background2"/>
          </w:tcPr>
          <w:p w14:paraId="6611DD5C" w14:textId="69DE39F3" w:rsidR="006C7CF8" w:rsidRPr="007A765E" w:rsidRDefault="006C7CF8" w:rsidP="006C7CF8">
            <w:pPr>
              <w:rPr>
                <w:b/>
                <w:bCs/>
                <w:sz w:val="22"/>
                <w:szCs w:val="22"/>
              </w:rPr>
            </w:pPr>
            <w:r w:rsidRPr="007A765E">
              <w:rPr>
                <w:b/>
                <w:bCs/>
                <w:sz w:val="22"/>
                <w:szCs w:val="22"/>
              </w:rPr>
              <w:t>Horizonte:</w:t>
            </w:r>
          </w:p>
        </w:tc>
        <w:tc>
          <w:tcPr>
            <w:tcW w:w="1521" w:type="dxa"/>
          </w:tcPr>
          <w:p w14:paraId="5665F88C" w14:textId="45691D8C" w:rsidR="006C7CF8" w:rsidRPr="007A765E" w:rsidRDefault="00F56DC1" w:rsidP="006C7CF8">
            <w:pPr>
              <w:rPr>
                <w:sz w:val="22"/>
                <w:szCs w:val="22"/>
              </w:rPr>
            </w:pPr>
            <w:r>
              <w:rPr>
                <w:sz w:val="22"/>
                <w:szCs w:val="22"/>
              </w:rPr>
              <w:t>2023-2026</w:t>
            </w:r>
          </w:p>
        </w:tc>
        <w:tc>
          <w:tcPr>
            <w:tcW w:w="2342" w:type="dxa"/>
            <w:shd w:val="clear" w:color="auto" w:fill="E8E8E8" w:themeFill="background2"/>
          </w:tcPr>
          <w:p w14:paraId="20FD02CE" w14:textId="1EC31F92" w:rsidR="006C7CF8" w:rsidRPr="007A765E" w:rsidRDefault="006C7CF8" w:rsidP="006C7CF8">
            <w:pPr>
              <w:rPr>
                <w:b/>
                <w:bCs/>
                <w:sz w:val="22"/>
                <w:szCs w:val="22"/>
              </w:rPr>
            </w:pPr>
            <w:r w:rsidRPr="007A765E">
              <w:rPr>
                <w:b/>
                <w:bCs/>
                <w:sz w:val="22"/>
                <w:szCs w:val="22"/>
              </w:rPr>
              <w:t>Entidad</w:t>
            </w:r>
            <w:r w:rsidR="005F1C44">
              <w:rPr>
                <w:b/>
                <w:bCs/>
                <w:sz w:val="22"/>
                <w:szCs w:val="22"/>
              </w:rPr>
              <w:t xml:space="preserve"> Ejecutora</w:t>
            </w:r>
            <w:r w:rsidRPr="007A765E">
              <w:rPr>
                <w:b/>
                <w:bCs/>
                <w:sz w:val="22"/>
                <w:szCs w:val="22"/>
              </w:rPr>
              <w:t xml:space="preserve">: </w:t>
            </w:r>
          </w:p>
        </w:tc>
        <w:tc>
          <w:tcPr>
            <w:tcW w:w="4630" w:type="dxa"/>
            <w:gridSpan w:val="3"/>
          </w:tcPr>
          <w:p w14:paraId="25615A8D" w14:textId="1B7018F9" w:rsidR="006C7CF8" w:rsidRPr="007A765E" w:rsidRDefault="00F56DC1" w:rsidP="006C7CF8">
            <w:pPr>
              <w:rPr>
                <w:sz w:val="22"/>
                <w:szCs w:val="22"/>
              </w:rPr>
            </w:pPr>
            <w:r>
              <w:rPr>
                <w:sz w:val="22"/>
                <w:szCs w:val="22"/>
              </w:rPr>
              <w:t>Ministerio de Minas y Energía</w:t>
            </w:r>
          </w:p>
        </w:tc>
      </w:tr>
      <w:tr w:rsidR="00F56DC1" w:rsidRPr="007A765E" w14:paraId="1F4B1968" w14:textId="252047F0" w:rsidTr="48F77055">
        <w:tc>
          <w:tcPr>
            <w:tcW w:w="1185" w:type="dxa"/>
            <w:shd w:val="clear" w:color="auto" w:fill="E8E8E8" w:themeFill="background2"/>
          </w:tcPr>
          <w:p w14:paraId="5C831EE9" w14:textId="2E63421E" w:rsidR="00FD01F1" w:rsidRPr="007A765E" w:rsidRDefault="00FD01F1" w:rsidP="006C7CF8">
            <w:pPr>
              <w:rPr>
                <w:b/>
                <w:bCs/>
                <w:sz w:val="22"/>
                <w:szCs w:val="22"/>
              </w:rPr>
            </w:pPr>
            <w:r w:rsidRPr="007A765E">
              <w:rPr>
                <w:b/>
                <w:bCs/>
                <w:sz w:val="22"/>
                <w:szCs w:val="22"/>
              </w:rPr>
              <w:t>Vigencia:</w:t>
            </w:r>
          </w:p>
        </w:tc>
        <w:tc>
          <w:tcPr>
            <w:tcW w:w="1521" w:type="dxa"/>
          </w:tcPr>
          <w:p w14:paraId="2D45BFB1" w14:textId="2B58AFB6" w:rsidR="00FD01F1" w:rsidRPr="007A765E" w:rsidRDefault="00F56DC1" w:rsidP="006C7CF8">
            <w:pPr>
              <w:rPr>
                <w:sz w:val="22"/>
                <w:szCs w:val="22"/>
              </w:rPr>
            </w:pPr>
            <w:r>
              <w:rPr>
                <w:sz w:val="22"/>
                <w:szCs w:val="22"/>
              </w:rPr>
              <w:t>202</w:t>
            </w:r>
            <w:r w:rsidR="00AC0550">
              <w:rPr>
                <w:sz w:val="22"/>
                <w:szCs w:val="22"/>
              </w:rPr>
              <w:t>6</w:t>
            </w:r>
          </w:p>
        </w:tc>
        <w:tc>
          <w:tcPr>
            <w:tcW w:w="2342" w:type="dxa"/>
            <w:shd w:val="clear" w:color="auto" w:fill="E8E8E8" w:themeFill="background2"/>
          </w:tcPr>
          <w:p w14:paraId="67D7A41E" w14:textId="03DF77A2" w:rsidR="00FD01F1" w:rsidRPr="007A765E" w:rsidRDefault="00FD01F1" w:rsidP="006C7CF8">
            <w:pPr>
              <w:rPr>
                <w:b/>
                <w:bCs/>
                <w:sz w:val="22"/>
                <w:szCs w:val="22"/>
              </w:rPr>
            </w:pPr>
            <w:r w:rsidRPr="007A765E">
              <w:rPr>
                <w:b/>
                <w:bCs/>
                <w:sz w:val="22"/>
                <w:szCs w:val="22"/>
              </w:rPr>
              <w:t xml:space="preserve">Periodo de reporte: </w:t>
            </w:r>
          </w:p>
        </w:tc>
        <w:tc>
          <w:tcPr>
            <w:tcW w:w="1393" w:type="dxa"/>
          </w:tcPr>
          <w:p w14:paraId="56C0034A" w14:textId="42EA09AD" w:rsidR="00FD01F1" w:rsidRPr="007A765E" w:rsidRDefault="00512D75" w:rsidP="006C7CF8">
            <w:pPr>
              <w:rPr>
                <w:sz w:val="22"/>
                <w:szCs w:val="22"/>
              </w:rPr>
            </w:pPr>
            <w:r>
              <w:rPr>
                <w:sz w:val="20"/>
                <w:szCs w:val="20"/>
              </w:rPr>
              <w:t>Abril</w:t>
            </w:r>
          </w:p>
        </w:tc>
        <w:tc>
          <w:tcPr>
            <w:tcW w:w="1794" w:type="dxa"/>
            <w:shd w:val="clear" w:color="auto" w:fill="E8E8E8" w:themeFill="background2"/>
          </w:tcPr>
          <w:p w14:paraId="5A55A762" w14:textId="1E5E259F" w:rsidR="00FD01F1" w:rsidRPr="00FD01F1" w:rsidRDefault="00FD01F1" w:rsidP="006C7CF8">
            <w:pPr>
              <w:rPr>
                <w:b/>
                <w:bCs/>
                <w:sz w:val="22"/>
                <w:szCs w:val="22"/>
              </w:rPr>
            </w:pPr>
            <w:r w:rsidRPr="00FD01F1">
              <w:rPr>
                <w:b/>
                <w:bCs/>
                <w:sz w:val="22"/>
                <w:szCs w:val="22"/>
              </w:rPr>
              <w:t xml:space="preserve">Fecha del reporte: </w:t>
            </w:r>
          </w:p>
        </w:tc>
        <w:tc>
          <w:tcPr>
            <w:tcW w:w="1443" w:type="dxa"/>
          </w:tcPr>
          <w:p w14:paraId="627493DC" w14:textId="73753EB0" w:rsidR="00FD01F1" w:rsidRPr="007A765E" w:rsidRDefault="00512D75" w:rsidP="006C7CF8">
            <w:pPr>
              <w:rPr>
                <w:sz w:val="22"/>
                <w:szCs w:val="22"/>
              </w:rPr>
            </w:pPr>
            <w:r>
              <w:rPr>
                <w:sz w:val="22"/>
                <w:szCs w:val="22"/>
              </w:rPr>
              <w:t>09</w:t>
            </w:r>
            <w:r w:rsidR="00F56DC1">
              <w:rPr>
                <w:sz w:val="22"/>
                <w:szCs w:val="22"/>
              </w:rPr>
              <w:t>/0</w:t>
            </w:r>
            <w:r>
              <w:rPr>
                <w:sz w:val="22"/>
                <w:szCs w:val="22"/>
              </w:rPr>
              <w:t>5</w:t>
            </w:r>
            <w:r w:rsidR="00F56DC1">
              <w:rPr>
                <w:sz w:val="22"/>
                <w:szCs w:val="22"/>
              </w:rPr>
              <w:t>/2026</w:t>
            </w:r>
          </w:p>
        </w:tc>
      </w:tr>
      <w:tr w:rsidR="00E811E6" w:rsidRPr="00E811E6" w14:paraId="030C759C" w14:textId="77777777" w:rsidTr="48F77055">
        <w:tc>
          <w:tcPr>
            <w:tcW w:w="2706" w:type="dxa"/>
            <w:gridSpan w:val="2"/>
            <w:shd w:val="clear" w:color="auto" w:fill="E8E8E8" w:themeFill="background2"/>
          </w:tcPr>
          <w:p w14:paraId="00067C11" w14:textId="2B1B3140" w:rsidR="00E811E6" w:rsidRPr="00E811E6" w:rsidRDefault="00E811E6" w:rsidP="00E811E6">
            <w:pPr>
              <w:rPr>
                <w:b/>
                <w:bCs/>
                <w:sz w:val="22"/>
                <w:szCs w:val="22"/>
              </w:rPr>
            </w:pPr>
            <w:r w:rsidRPr="00E811E6">
              <w:rPr>
                <w:b/>
                <w:bCs/>
                <w:sz w:val="22"/>
                <w:szCs w:val="22"/>
              </w:rPr>
              <w:t>Dependencia</w:t>
            </w:r>
            <w:r w:rsidR="00FF1E05">
              <w:rPr>
                <w:b/>
                <w:bCs/>
                <w:sz w:val="22"/>
                <w:szCs w:val="22"/>
              </w:rPr>
              <w:t xml:space="preserve"> / Área</w:t>
            </w:r>
            <w:r w:rsidRPr="00E811E6">
              <w:rPr>
                <w:b/>
                <w:bCs/>
                <w:sz w:val="22"/>
                <w:szCs w:val="22"/>
              </w:rPr>
              <w:t xml:space="preserve">:    </w:t>
            </w:r>
          </w:p>
        </w:tc>
        <w:tc>
          <w:tcPr>
            <w:tcW w:w="6972" w:type="dxa"/>
            <w:gridSpan w:val="4"/>
          </w:tcPr>
          <w:p w14:paraId="13D23A1F" w14:textId="23AE7F73" w:rsidR="00E811E6" w:rsidRPr="00E811E6" w:rsidRDefault="00F56DC1" w:rsidP="00E811E6">
            <w:pPr>
              <w:rPr>
                <w:sz w:val="22"/>
                <w:szCs w:val="22"/>
              </w:rPr>
            </w:pPr>
            <w:r>
              <w:rPr>
                <w:sz w:val="22"/>
                <w:szCs w:val="22"/>
              </w:rPr>
              <w:t>Dirección de Energía / Grupo de Fondos de Inversión y Gestión del Sector</w:t>
            </w:r>
          </w:p>
        </w:tc>
      </w:tr>
      <w:tr w:rsidR="00E811E6" w:rsidRPr="00E811E6" w14:paraId="4E706045" w14:textId="77777777" w:rsidTr="48F77055">
        <w:tc>
          <w:tcPr>
            <w:tcW w:w="2706" w:type="dxa"/>
            <w:gridSpan w:val="2"/>
            <w:shd w:val="clear" w:color="auto" w:fill="E8E8E8" w:themeFill="background2"/>
          </w:tcPr>
          <w:p w14:paraId="1008813D" w14:textId="67260BB2" w:rsidR="00E811E6" w:rsidRPr="00E811E6" w:rsidRDefault="00E811E6" w:rsidP="00E811E6">
            <w:pPr>
              <w:rPr>
                <w:b/>
                <w:bCs/>
                <w:sz w:val="22"/>
                <w:szCs w:val="22"/>
              </w:rPr>
            </w:pPr>
            <w:r w:rsidRPr="00E811E6">
              <w:rPr>
                <w:b/>
                <w:bCs/>
                <w:sz w:val="22"/>
                <w:szCs w:val="22"/>
              </w:rPr>
              <w:t>Jefe Dependencia:</w:t>
            </w:r>
          </w:p>
        </w:tc>
        <w:tc>
          <w:tcPr>
            <w:tcW w:w="6972" w:type="dxa"/>
            <w:gridSpan w:val="4"/>
          </w:tcPr>
          <w:p w14:paraId="3152BED9" w14:textId="155B602A" w:rsidR="00E811E6" w:rsidRPr="00E811E6" w:rsidRDefault="5E2633BD" w:rsidP="00E811E6">
            <w:pPr>
              <w:rPr>
                <w:sz w:val="22"/>
                <w:szCs w:val="22"/>
              </w:rPr>
            </w:pPr>
            <w:r w:rsidRPr="48F77055">
              <w:rPr>
                <w:sz w:val="22"/>
                <w:szCs w:val="22"/>
              </w:rPr>
              <w:t>Víctor José Paternina Novoa</w:t>
            </w:r>
          </w:p>
        </w:tc>
      </w:tr>
      <w:tr w:rsidR="00E811E6" w:rsidRPr="00E811E6" w14:paraId="79749092" w14:textId="77777777" w:rsidTr="48F77055">
        <w:tc>
          <w:tcPr>
            <w:tcW w:w="2706" w:type="dxa"/>
            <w:gridSpan w:val="2"/>
            <w:shd w:val="clear" w:color="auto" w:fill="E8E8E8" w:themeFill="background2"/>
          </w:tcPr>
          <w:p w14:paraId="482A0BBC" w14:textId="7793FF08" w:rsidR="00E811E6" w:rsidRPr="00E811E6" w:rsidRDefault="00E811E6" w:rsidP="00E811E6">
            <w:pPr>
              <w:rPr>
                <w:b/>
                <w:bCs/>
                <w:sz w:val="22"/>
                <w:szCs w:val="22"/>
              </w:rPr>
            </w:pPr>
            <w:r w:rsidRPr="00E811E6">
              <w:rPr>
                <w:b/>
                <w:bCs/>
                <w:sz w:val="22"/>
                <w:szCs w:val="22"/>
              </w:rPr>
              <w:t>Email:</w:t>
            </w:r>
          </w:p>
        </w:tc>
        <w:tc>
          <w:tcPr>
            <w:tcW w:w="6972" w:type="dxa"/>
            <w:gridSpan w:val="4"/>
          </w:tcPr>
          <w:p w14:paraId="10110EE1" w14:textId="3562904F" w:rsidR="00E811E6" w:rsidRPr="00E811E6" w:rsidRDefault="739B792E" w:rsidP="48F77055">
            <w:pPr>
              <w:rPr>
                <w:sz w:val="22"/>
                <w:szCs w:val="22"/>
              </w:rPr>
            </w:pPr>
            <w:hyperlink r:id="rId11">
              <w:r w:rsidRPr="48F77055">
                <w:rPr>
                  <w:rStyle w:val="Hipervnculo"/>
                  <w:sz w:val="22"/>
                  <w:szCs w:val="22"/>
                </w:rPr>
                <w:t>vjpaternina@minenergia.gov.co</w:t>
              </w:r>
            </w:hyperlink>
          </w:p>
        </w:tc>
      </w:tr>
      <w:tr w:rsidR="00F56DC1" w:rsidRPr="00E811E6" w14:paraId="62442BBE" w14:textId="77777777" w:rsidTr="48F77055">
        <w:tc>
          <w:tcPr>
            <w:tcW w:w="2706" w:type="dxa"/>
            <w:gridSpan w:val="2"/>
            <w:shd w:val="clear" w:color="auto" w:fill="E8E8E8" w:themeFill="background2"/>
          </w:tcPr>
          <w:p w14:paraId="75FBBCBE" w14:textId="56AF9BD2" w:rsidR="00F56DC1" w:rsidRPr="00E811E6" w:rsidRDefault="00F56DC1" w:rsidP="00F56DC1">
            <w:pPr>
              <w:rPr>
                <w:b/>
                <w:bCs/>
                <w:sz w:val="22"/>
                <w:szCs w:val="22"/>
              </w:rPr>
            </w:pPr>
            <w:r>
              <w:rPr>
                <w:b/>
                <w:bCs/>
                <w:sz w:val="22"/>
                <w:szCs w:val="22"/>
              </w:rPr>
              <w:t xml:space="preserve">Director de Proyecto: </w:t>
            </w:r>
          </w:p>
        </w:tc>
        <w:tc>
          <w:tcPr>
            <w:tcW w:w="6972" w:type="dxa"/>
            <w:gridSpan w:val="4"/>
          </w:tcPr>
          <w:p w14:paraId="5584C9F2" w14:textId="32E8ABFB" w:rsidR="00F56DC1" w:rsidRPr="00E811E6" w:rsidRDefault="32295058" w:rsidP="48F77055">
            <w:pPr>
              <w:rPr>
                <w:sz w:val="22"/>
                <w:szCs w:val="22"/>
              </w:rPr>
            </w:pPr>
            <w:r w:rsidRPr="48F77055">
              <w:rPr>
                <w:sz w:val="22"/>
                <w:szCs w:val="22"/>
              </w:rPr>
              <w:t>Martha Stephanny Barreto Mantilla</w:t>
            </w:r>
          </w:p>
        </w:tc>
      </w:tr>
      <w:tr w:rsidR="00F56DC1" w:rsidRPr="00E811E6" w14:paraId="398149C7" w14:textId="77777777" w:rsidTr="48F77055">
        <w:tc>
          <w:tcPr>
            <w:tcW w:w="2706" w:type="dxa"/>
            <w:gridSpan w:val="2"/>
            <w:shd w:val="clear" w:color="auto" w:fill="E8E8E8" w:themeFill="background2"/>
          </w:tcPr>
          <w:p w14:paraId="6C4F0843" w14:textId="683A0593" w:rsidR="00F56DC1" w:rsidRPr="00E811E6" w:rsidRDefault="00F56DC1" w:rsidP="00F56DC1">
            <w:pPr>
              <w:rPr>
                <w:b/>
                <w:bCs/>
                <w:sz w:val="22"/>
                <w:szCs w:val="22"/>
              </w:rPr>
            </w:pPr>
            <w:r w:rsidRPr="00E811E6">
              <w:rPr>
                <w:b/>
                <w:bCs/>
                <w:sz w:val="22"/>
                <w:szCs w:val="22"/>
              </w:rPr>
              <w:t>Email:</w:t>
            </w:r>
          </w:p>
        </w:tc>
        <w:tc>
          <w:tcPr>
            <w:tcW w:w="6972" w:type="dxa"/>
            <w:gridSpan w:val="4"/>
          </w:tcPr>
          <w:p w14:paraId="2EFCF64A" w14:textId="2F5DC9C9" w:rsidR="00F56DC1" w:rsidRPr="00E811E6" w:rsidRDefault="00AC0550" w:rsidP="00F56DC1">
            <w:pPr>
              <w:rPr>
                <w:sz w:val="22"/>
                <w:szCs w:val="22"/>
              </w:rPr>
            </w:pPr>
            <w:hyperlink r:id="rId12" w:history="1">
              <w:r w:rsidRPr="002F3D2C">
                <w:rPr>
                  <w:rStyle w:val="Hipervnculo"/>
                  <w:sz w:val="22"/>
                  <w:szCs w:val="22"/>
                </w:rPr>
                <w:t>msbarreto@minenergia.gov.co</w:t>
              </w:r>
            </w:hyperlink>
          </w:p>
        </w:tc>
      </w:tr>
      <w:tr w:rsidR="00F56DC1" w:rsidRPr="00E811E6" w14:paraId="72DAD31C" w14:textId="77777777" w:rsidTr="48F77055">
        <w:tc>
          <w:tcPr>
            <w:tcW w:w="2706" w:type="dxa"/>
            <w:gridSpan w:val="2"/>
            <w:shd w:val="clear" w:color="auto" w:fill="E8E8E8" w:themeFill="background2"/>
          </w:tcPr>
          <w:p w14:paraId="07DB3225" w14:textId="78B08909" w:rsidR="00F56DC1" w:rsidRPr="00E811E6" w:rsidRDefault="00F56DC1" w:rsidP="00F56DC1">
            <w:pPr>
              <w:rPr>
                <w:b/>
                <w:bCs/>
                <w:sz w:val="22"/>
                <w:szCs w:val="22"/>
              </w:rPr>
            </w:pPr>
            <w:r>
              <w:rPr>
                <w:b/>
                <w:bCs/>
                <w:sz w:val="22"/>
                <w:szCs w:val="22"/>
              </w:rPr>
              <w:t xml:space="preserve">Gestor del </w:t>
            </w:r>
            <w:r w:rsidRPr="00E811E6">
              <w:rPr>
                <w:b/>
                <w:bCs/>
                <w:sz w:val="22"/>
                <w:szCs w:val="22"/>
              </w:rPr>
              <w:t>reporte:</w:t>
            </w:r>
          </w:p>
        </w:tc>
        <w:tc>
          <w:tcPr>
            <w:tcW w:w="6972" w:type="dxa"/>
            <w:gridSpan w:val="4"/>
          </w:tcPr>
          <w:p w14:paraId="7F1F67B7" w14:textId="41A8DF18" w:rsidR="00F56DC1" w:rsidRPr="00E811E6" w:rsidRDefault="00F56DC1" w:rsidP="00F56DC1">
            <w:pPr>
              <w:rPr>
                <w:sz w:val="22"/>
                <w:szCs w:val="22"/>
              </w:rPr>
            </w:pPr>
            <w:r>
              <w:rPr>
                <w:sz w:val="22"/>
                <w:szCs w:val="22"/>
              </w:rPr>
              <w:t>Sebastian Ordoñez Muñoz</w:t>
            </w:r>
          </w:p>
        </w:tc>
      </w:tr>
      <w:tr w:rsidR="00F56DC1" w:rsidRPr="00E811E6" w14:paraId="1991C14E" w14:textId="77777777" w:rsidTr="48F77055">
        <w:tc>
          <w:tcPr>
            <w:tcW w:w="2706" w:type="dxa"/>
            <w:gridSpan w:val="2"/>
            <w:shd w:val="clear" w:color="auto" w:fill="E8E8E8" w:themeFill="background2"/>
          </w:tcPr>
          <w:p w14:paraId="4FE1CE49" w14:textId="32DD19FF" w:rsidR="00F56DC1" w:rsidRPr="00E811E6" w:rsidRDefault="00F56DC1" w:rsidP="00F56DC1">
            <w:pPr>
              <w:rPr>
                <w:b/>
                <w:bCs/>
                <w:sz w:val="22"/>
                <w:szCs w:val="22"/>
              </w:rPr>
            </w:pPr>
            <w:r w:rsidRPr="00E811E6">
              <w:rPr>
                <w:b/>
                <w:bCs/>
                <w:sz w:val="22"/>
                <w:szCs w:val="22"/>
              </w:rPr>
              <w:t>Email:</w:t>
            </w:r>
          </w:p>
        </w:tc>
        <w:tc>
          <w:tcPr>
            <w:tcW w:w="6972" w:type="dxa"/>
            <w:gridSpan w:val="4"/>
          </w:tcPr>
          <w:p w14:paraId="24B39CC4" w14:textId="1607EFAB" w:rsidR="00F56DC1" w:rsidRPr="00E811E6" w:rsidRDefault="00AC0550" w:rsidP="00F56DC1">
            <w:pPr>
              <w:rPr>
                <w:sz w:val="22"/>
                <w:szCs w:val="22"/>
              </w:rPr>
            </w:pPr>
            <w:hyperlink r:id="rId13" w:history="1">
              <w:r w:rsidRPr="002F3D2C">
                <w:rPr>
                  <w:rStyle w:val="Hipervnculo"/>
                  <w:sz w:val="22"/>
                  <w:szCs w:val="22"/>
                </w:rPr>
                <w:t>sordonez@minenergia.gov.co</w:t>
              </w:r>
            </w:hyperlink>
          </w:p>
        </w:tc>
      </w:tr>
    </w:tbl>
    <w:p w14:paraId="12BAAD24" w14:textId="77777777" w:rsidR="00E811E6" w:rsidRPr="00E811E6" w:rsidRDefault="00E811E6" w:rsidP="00E811E6"/>
    <w:p w14:paraId="437DA2FB" w14:textId="5EEC6923" w:rsidR="006C7CF8" w:rsidRDefault="006C7CF8" w:rsidP="00B437F8">
      <w:pPr>
        <w:pStyle w:val="Ttulo2"/>
        <w:numPr>
          <w:ilvl w:val="1"/>
          <w:numId w:val="4"/>
        </w:numPr>
      </w:pPr>
      <w:r>
        <w:t>Descripción del proyecto</w:t>
      </w:r>
    </w:p>
    <w:tbl>
      <w:tblPr>
        <w:tblStyle w:val="Tablaconcuadrcula"/>
        <w:tblW w:w="0" w:type="auto"/>
        <w:tblLook w:val="04A0" w:firstRow="1" w:lastRow="0" w:firstColumn="1" w:lastColumn="0" w:noHBand="0" w:noVBand="1"/>
      </w:tblPr>
      <w:tblGrid>
        <w:gridCol w:w="1980"/>
        <w:gridCol w:w="2244"/>
        <w:gridCol w:w="5454"/>
      </w:tblGrid>
      <w:tr w:rsidR="00AF71BC" w:rsidRPr="007A765E" w14:paraId="4F05EBE4" w14:textId="77777777" w:rsidTr="00AF71BC">
        <w:tc>
          <w:tcPr>
            <w:tcW w:w="9678" w:type="dxa"/>
            <w:gridSpan w:val="3"/>
            <w:shd w:val="clear" w:color="auto" w:fill="E8E8E8" w:themeFill="background2"/>
          </w:tcPr>
          <w:p w14:paraId="39FD8C8E" w14:textId="5A1895C8" w:rsidR="00AF71BC" w:rsidRPr="007A765E" w:rsidRDefault="00AF71BC" w:rsidP="006C7CF8">
            <w:pPr>
              <w:rPr>
                <w:b/>
                <w:bCs/>
                <w:sz w:val="22"/>
                <w:szCs w:val="22"/>
              </w:rPr>
            </w:pPr>
            <w:r w:rsidRPr="007A765E">
              <w:rPr>
                <w:b/>
                <w:bCs/>
                <w:sz w:val="22"/>
                <w:szCs w:val="22"/>
              </w:rPr>
              <w:t>Contexto y descripción del proyecto</w:t>
            </w:r>
          </w:p>
        </w:tc>
      </w:tr>
      <w:tr w:rsidR="00AF71BC" w:rsidRPr="007A765E" w14:paraId="085E0749" w14:textId="77777777" w:rsidTr="004E3F8A">
        <w:tc>
          <w:tcPr>
            <w:tcW w:w="9678" w:type="dxa"/>
            <w:gridSpan w:val="3"/>
          </w:tcPr>
          <w:p w14:paraId="419362EB" w14:textId="2EC246D1" w:rsidR="00AF71BC" w:rsidRPr="007A765E" w:rsidRDefault="008C4E9F" w:rsidP="006C7CF8">
            <w:pPr>
              <w:rPr>
                <w:sz w:val="22"/>
                <w:szCs w:val="22"/>
              </w:rPr>
            </w:pPr>
            <w:r w:rsidRPr="008C4E9F">
              <w:rPr>
                <w:sz w:val="22"/>
                <w:szCs w:val="22"/>
              </w:rPr>
              <w:lastRenderedPageBreak/>
              <w:t>El proyecto de inversión del Fondo de Apoyo Financiero para la Energización de las Zonas No Interconectadas – FAZNI financia y ejecu</w:t>
            </w:r>
            <w:r>
              <w:rPr>
                <w:sz w:val="22"/>
                <w:szCs w:val="22"/>
              </w:rPr>
              <w:t>ta</w:t>
            </w:r>
            <w:r w:rsidRPr="008C4E9F">
              <w:rPr>
                <w:sz w:val="22"/>
                <w:szCs w:val="22"/>
              </w:rPr>
              <w:t xml:space="preserve"> </w:t>
            </w:r>
            <w:r>
              <w:rPr>
                <w:sz w:val="22"/>
                <w:szCs w:val="22"/>
              </w:rPr>
              <w:t>las</w:t>
            </w:r>
            <w:r w:rsidRPr="008C4E9F">
              <w:rPr>
                <w:sz w:val="22"/>
                <w:szCs w:val="22"/>
              </w:rPr>
              <w:t xml:space="preserve"> iniciativas orientadas a ampliar la cobertura, mejorar la calidad y garantizar la continuidad del servicio de energía eléctrica en las Zonas No Interconectadas del país. En este contexto, el proyecto busca atender las brechas históricas de acceso al servicio eléctrico en territorios apartados, rurales y de difícil acceso, mediante la implementación de soluciones </w:t>
            </w:r>
            <w:r>
              <w:rPr>
                <w:sz w:val="22"/>
                <w:szCs w:val="22"/>
              </w:rPr>
              <w:t>energéticas</w:t>
            </w:r>
            <w:r w:rsidRPr="008C4E9F">
              <w:rPr>
                <w:sz w:val="22"/>
                <w:szCs w:val="22"/>
              </w:rPr>
              <w:t xml:space="preserve"> sostenibles, acordes con las condiciones sociales, ambientales y geográficas de cada región, contribuyendo así al desarrollo social, económico y a la mejora de la calidad de vida de las comunidades beneficiarias.</w:t>
            </w:r>
          </w:p>
          <w:p w14:paraId="3698360B" w14:textId="2C10D2BE" w:rsidR="00AF71BC" w:rsidRPr="007A765E" w:rsidRDefault="00AF71BC" w:rsidP="006C7CF8">
            <w:pPr>
              <w:rPr>
                <w:sz w:val="22"/>
                <w:szCs w:val="22"/>
              </w:rPr>
            </w:pPr>
          </w:p>
        </w:tc>
      </w:tr>
      <w:tr w:rsidR="006C7CF8" w:rsidRPr="007A765E" w14:paraId="45FAB3BF" w14:textId="77777777" w:rsidTr="00B9593B">
        <w:tc>
          <w:tcPr>
            <w:tcW w:w="1980" w:type="dxa"/>
            <w:shd w:val="clear" w:color="auto" w:fill="E8E8E8" w:themeFill="background2"/>
          </w:tcPr>
          <w:p w14:paraId="1A4A3358" w14:textId="5260F742" w:rsidR="006C7CF8" w:rsidRPr="007A765E" w:rsidRDefault="00AF71BC" w:rsidP="006C7CF8">
            <w:pPr>
              <w:rPr>
                <w:b/>
                <w:bCs/>
                <w:sz w:val="22"/>
                <w:szCs w:val="22"/>
              </w:rPr>
            </w:pPr>
            <w:r w:rsidRPr="007A765E">
              <w:rPr>
                <w:b/>
                <w:bCs/>
                <w:sz w:val="22"/>
                <w:szCs w:val="22"/>
              </w:rPr>
              <w:t xml:space="preserve">Objetivo general: </w:t>
            </w:r>
          </w:p>
        </w:tc>
        <w:tc>
          <w:tcPr>
            <w:tcW w:w="7698" w:type="dxa"/>
            <w:gridSpan w:val="2"/>
          </w:tcPr>
          <w:p w14:paraId="2BA076CF" w14:textId="54DCCC21" w:rsidR="006C7CF8" w:rsidRPr="007A765E" w:rsidRDefault="008C4E9F" w:rsidP="006C7CF8">
            <w:pPr>
              <w:rPr>
                <w:sz w:val="22"/>
                <w:szCs w:val="22"/>
              </w:rPr>
            </w:pPr>
            <w:r w:rsidRPr="008C4E9F">
              <w:rPr>
                <w:sz w:val="22"/>
                <w:szCs w:val="22"/>
              </w:rPr>
              <w:t xml:space="preserve">Ampliar cobertura en la prestación del servicio de energía eléctrica en las zonas no interconectadas del País </w:t>
            </w:r>
            <w:r>
              <w:rPr>
                <w:sz w:val="22"/>
                <w:szCs w:val="22"/>
              </w:rPr>
              <w:t xml:space="preserve">– </w:t>
            </w:r>
            <w:r w:rsidRPr="008C4E9F">
              <w:rPr>
                <w:sz w:val="22"/>
                <w:szCs w:val="22"/>
              </w:rPr>
              <w:t>ZNI</w:t>
            </w:r>
            <w:r>
              <w:rPr>
                <w:sz w:val="22"/>
                <w:szCs w:val="22"/>
              </w:rPr>
              <w:t xml:space="preserve"> </w:t>
            </w:r>
          </w:p>
        </w:tc>
      </w:tr>
      <w:tr w:rsidR="00B9593B" w:rsidRPr="007A765E" w14:paraId="30C96441" w14:textId="77777777" w:rsidTr="00B9593B">
        <w:tc>
          <w:tcPr>
            <w:tcW w:w="4224" w:type="dxa"/>
            <w:gridSpan w:val="2"/>
            <w:shd w:val="clear" w:color="auto" w:fill="595959" w:themeFill="text1" w:themeFillTint="A6"/>
            <w:vAlign w:val="center"/>
          </w:tcPr>
          <w:p w14:paraId="372FC7A8" w14:textId="7AB0F909" w:rsidR="00B9593B" w:rsidRPr="007A765E" w:rsidRDefault="00B9593B" w:rsidP="00B9593B">
            <w:pPr>
              <w:jc w:val="left"/>
              <w:rPr>
                <w:b/>
                <w:bCs/>
                <w:sz w:val="22"/>
                <w:szCs w:val="22"/>
              </w:rPr>
            </w:pPr>
            <w:r w:rsidRPr="007A765E">
              <w:rPr>
                <w:b/>
                <w:bCs/>
                <w:color w:val="FFFFFF" w:themeColor="background1"/>
                <w:sz w:val="22"/>
                <w:szCs w:val="22"/>
              </w:rPr>
              <w:t>Objetivo Especifico 1:</w:t>
            </w:r>
          </w:p>
        </w:tc>
        <w:tc>
          <w:tcPr>
            <w:tcW w:w="5454" w:type="dxa"/>
            <w:vAlign w:val="center"/>
          </w:tcPr>
          <w:p w14:paraId="3F0B5505" w14:textId="38A612BF" w:rsidR="00B9593B" w:rsidRPr="00165F2E" w:rsidRDefault="00165F2E" w:rsidP="00165F2E">
            <w:pPr>
              <w:rPr>
                <w:sz w:val="22"/>
                <w:szCs w:val="22"/>
              </w:rPr>
            </w:pPr>
            <w:r>
              <w:rPr>
                <w:sz w:val="22"/>
                <w:szCs w:val="22"/>
              </w:rPr>
              <w:t>I</w:t>
            </w:r>
            <w:r w:rsidRPr="00165F2E">
              <w:rPr>
                <w:sz w:val="22"/>
                <w:szCs w:val="22"/>
              </w:rPr>
              <w:t>ncrementar la capacidad de la infraestructura frente al incremento de la demanda del servicio de energía eléctrica</w:t>
            </w:r>
          </w:p>
        </w:tc>
      </w:tr>
      <w:tr w:rsidR="00B9593B" w:rsidRPr="007A765E" w14:paraId="4609E3A7" w14:textId="0FCDF533" w:rsidTr="00B9593B">
        <w:tc>
          <w:tcPr>
            <w:tcW w:w="1980" w:type="dxa"/>
            <w:shd w:val="clear" w:color="auto" w:fill="E8E8E8" w:themeFill="background2"/>
            <w:vAlign w:val="center"/>
          </w:tcPr>
          <w:p w14:paraId="3DCE8A57" w14:textId="15F4E698" w:rsidR="00B9593B" w:rsidRPr="007A765E" w:rsidRDefault="00B9593B" w:rsidP="00B9593B">
            <w:pPr>
              <w:jc w:val="center"/>
              <w:rPr>
                <w:b/>
                <w:bCs/>
                <w:sz w:val="22"/>
                <w:szCs w:val="22"/>
              </w:rPr>
            </w:pPr>
            <w:r w:rsidRPr="007A765E">
              <w:rPr>
                <w:b/>
                <w:bCs/>
                <w:sz w:val="22"/>
                <w:szCs w:val="22"/>
              </w:rPr>
              <w:t>Producto</w:t>
            </w:r>
          </w:p>
        </w:tc>
        <w:tc>
          <w:tcPr>
            <w:tcW w:w="2244" w:type="dxa"/>
            <w:shd w:val="clear" w:color="auto" w:fill="E8E8E8" w:themeFill="background2"/>
            <w:vAlign w:val="center"/>
          </w:tcPr>
          <w:p w14:paraId="379E1149" w14:textId="638DEB62" w:rsidR="00B9593B" w:rsidRPr="007A765E" w:rsidRDefault="00B9593B" w:rsidP="00B9593B">
            <w:pPr>
              <w:jc w:val="center"/>
              <w:rPr>
                <w:b/>
                <w:bCs/>
                <w:sz w:val="22"/>
                <w:szCs w:val="22"/>
              </w:rPr>
            </w:pPr>
            <w:r w:rsidRPr="007A765E">
              <w:rPr>
                <w:b/>
                <w:bCs/>
                <w:sz w:val="22"/>
                <w:szCs w:val="22"/>
              </w:rPr>
              <w:t>Entregable</w:t>
            </w:r>
          </w:p>
        </w:tc>
        <w:tc>
          <w:tcPr>
            <w:tcW w:w="5454" w:type="dxa"/>
            <w:shd w:val="clear" w:color="auto" w:fill="E8E8E8" w:themeFill="background2"/>
            <w:vAlign w:val="center"/>
          </w:tcPr>
          <w:p w14:paraId="6B4451BC" w14:textId="09DDA51A" w:rsidR="00B9593B" w:rsidRPr="007A765E" w:rsidRDefault="00B9593B" w:rsidP="00B9593B">
            <w:pPr>
              <w:jc w:val="center"/>
              <w:rPr>
                <w:b/>
                <w:bCs/>
                <w:sz w:val="22"/>
                <w:szCs w:val="22"/>
              </w:rPr>
            </w:pPr>
            <w:r w:rsidRPr="007A765E">
              <w:rPr>
                <w:b/>
                <w:bCs/>
                <w:sz w:val="22"/>
                <w:szCs w:val="22"/>
              </w:rPr>
              <w:t>Actividad</w:t>
            </w:r>
          </w:p>
        </w:tc>
      </w:tr>
      <w:tr w:rsidR="00165F2E" w:rsidRPr="007A765E" w14:paraId="4B0C8B12" w14:textId="2B896C58" w:rsidTr="00D646C3">
        <w:tc>
          <w:tcPr>
            <w:tcW w:w="1980" w:type="dxa"/>
            <w:vMerge w:val="restart"/>
            <w:vAlign w:val="center"/>
          </w:tcPr>
          <w:p w14:paraId="046F581C" w14:textId="10B6AE3C" w:rsidR="00165F2E" w:rsidRPr="007A765E" w:rsidRDefault="00165F2E" w:rsidP="00D646C3">
            <w:pPr>
              <w:jc w:val="left"/>
              <w:rPr>
                <w:sz w:val="22"/>
                <w:szCs w:val="22"/>
              </w:rPr>
            </w:pPr>
            <w:r w:rsidRPr="007A765E">
              <w:rPr>
                <w:sz w:val="22"/>
                <w:szCs w:val="22"/>
              </w:rPr>
              <w:t>1.1.</w:t>
            </w:r>
            <w:r>
              <w:rPr>
                <w:sz w:val="22"/>
                <w:szCs w:val="22"/>
              </w:rPr>
              <w:t xml:space="preserve"> </w:t>
            </w:r>
            <w:r w:rsidRPr="00165F2E">
              <w:rPr>
                <w:sz w:val="22"/>
                <w:szCs w:val="22"/>
              </w:rPr>
              <w:t>Servicio de apoyo financiero para la financiación de infraestructura de energía eléctrica en las zonas no interconectadas -</w:t>
            </w:r>
            <w:r>
              <w:rPr>
                <w:sz w:val="22"/>
                <w:szCs w:val="22"/>
              </w:rPr>
              <w:t xml:space="preserve"> ZNI</w:t>
            </w:r>
          </w:p>
        </w:tc>
        <w:tc>
          <w:tcPr>
            <w:tcW w:w="2244" w:type="dxa"/>
            <w:vMerge w:val="restart"/>
            <w:vAlign w:val="center"/>
          </w:tcPr>
          <w:p w14:paraId="3E93E6DD" w14:textId="777FF70B" w:rsidR="00165F2E" w:rsidRPr="007A765E" w:rsidRDefault="00E029F1" w:rsidP="00D646C3">
            <w:pPr>
              <w:jc w:val="left"/>
              <w:rPr>
                <w:sz w:val="22"/>
                <w:szCs w:val="22"/>
              </w:rPr>
            </w:pPr>
            <w:r>
              <w:rPr>
                <w:sz w:val="22"/>
                <w:szCs w:val="22"/>
              </w:rPr>
              <w:t>No Aplica</w:t>
            </w:r>
          </w:p>
        </w:tc>
        <w:tc>
          <w:tcPr>
            <w:tcW w:w="5454" w:type="dxa"/>
            <w:vAlign w:val="center"/>
          </w:tcPr>
          <w:p w14:paraId="520E2E5B" w14:textId="38E634B8" w:rsidR="00165F2E" w:rsidRPr="007A765E" w:rsidRDefault="00165F2E" w:rsidP="00D646C3">
            <w:pPr>
              <w:jc w:val="left"/>
              <w:rPr>
                <w:sz w:val="22"/>
                <w:szCs w:val="22"/>
              </w:rPr>
            </w:pPr>
            <w:r w:rsidRPr="007A765E">
              <w:rPr>
                <w:sz w:val="22"/>
                <w:szCs w:val="22"/>
              </w:rPr>
              <w:t>1.1.1.1.</w:t>
            </w:r>
            <w:r>
              <w:rPr>
                <w:sz w:val="22"/>
                <w:szCs w:val="22"/>
              </w:rPr>
              <w:t xml:space="preserve"> </w:t>
            </w:r>
            <w:r w:rsidRPr="00165F2E">
              <w:rPr>
                <w:sz w:val="22"/>
                <w:szCs w:val="22"/>
              </w:rPr>
              <w:t>Girar los recursos destinados a financiar los planes, programas y proyectos para el mejoramiento de la infraestructura eléctrica</w:t>
            </w:r>
          </w:p>
        </w:tc>
      </w:tr>
      <w:tr w:rsidR="00165F2E" w:rsidRPr="007A765E" w14:paraId="7C41879B" w14:textId="52F151F2" w:rsidTr="00D646C3">
        <w:tc>
          <w:tcPr>
            <w:tcW w:w="1980" w:type="dxa"/>
            <w:vMerge/>
            <w:vAlign w:val="center"/>
          </w:tcPr>
          <w:p w14:paraId="3B4002C3" w14:textId="77777777" w:rsidR="00165F2E" w:rsidRPr="007A765E" w:rsidRDefault="00165F2E" w:rsidP="00D646C3">
            <w:pPr>
              <w:jc w:val="left"/>
              <w:rPr>
                <w:sz w:val="22"/>
                <w:szCs w:val="22"/>
              </w:rPr>
            </w:pPr>
          </w:p>
        </w:tc>
        <w:tc>
          <w:tcPr>
            <w:tcW w:w="2244" w:type="dxa"/>
            <w:vMerge/>
            <w:vAlign w:val="center"/>
          </w:tcPr>
          <w:p w14:paraId="21B6C8C9" w14:textId="77777777" w:rsidR="00165F2E" w:rsidRPr="007A765E" w:rsidRDefault="00165F2E" w:rsidP="00D646C3">
            <w:pPr>
              <w:jc w:val="left"/>
              <w:rPr>
                <w:sz w:val="22"/>
                <w:szCs w:val="22"/>
              </w:rPr>
            </w:pPr>
          </w:p>
        </w:tc>
        <w:tc>
          <w:tcPr>
            <w:tcW w:w="5454" w:type="dxa"/>
            <w:vAlign w:val="center"/>
          </w:tcPr>
          <w:p w14:paraId="0EE196D2" w14:textId="62013189" w:rsidR="00165F2E" w:rsidRPr="007A765E" w:rsidRDefault="00165F2E" w:rsidP="00D646C3">
            <w:pPr>
              <w:jc w:val="left"/>
              <w:rPr>
                <w:sz w:val="22"/>
                <w:szCs w:val="22"/>
              </w:rPr>
            </w:pPr>
            <w:r w:rsidRPr="007A765E">
              <w:rPr>
                <w:sz w:val="22"/>
                <w:szCs w:val="22"/>
              </w:rPr>
              <w:t>1.1.1.2.</w:t>
            </w:r>
            <w:r>
              <w:rPr>
                <w:sz w:val="22"/>
                <w:szCs w:val="22"/>
              </w:rPr>
              <w:t xml:space="preserve"> </w:t>
            </w:r>
            <w:r w:rsidRPr="00165F2E">
              <w:rPr>
                <w:sz w:val="22"/>
                <w:szCs w:val="22"/>
              </w:rPr>
              <w:t>Girar los recursos destinados a financiar los planes, programas y proyectos para la construcción e instalación de nueva infraestructura</w:t>
            </w:r>
          </w:p>
        </w:tc>
      </w:tr>
      <w:tr w:rsidR="00165F2E" w:rsidRPr="007A765E" w14:paraId="4AEBB203" w14:textId="77777777" w:rsidTr="00D646C3">
        <w:tc>
          <w:tcPr>
            <w:tcW w:w="1980" w:type="dxa"/>
            <w:vMerge/>
            <w:vAlign w:val="center"/>
          </w:tcPr>
          <w:p w14:paraId="64615F3B" w14:textId="77777777" w:rsidR="00165F2E" w:rsidRPr="007A765E" w:rsidRDefault="00165F2E" w:rsidP="00D646C3">
            <w:pPr>
              <w:jc w:val="left"/>
              <w:rPr>
                <w:sz w:val="22"/>
                <w:szCs w:val="22"/>
              </w:rPr>
            </w:pPr>
          </w:p>
        </w:tc>
        <w:tc>
          <w:tcPr>
            <w:tcW w:w="2244" w:type="dxa"/>
            <w:vMerge/>
            <w:vAlign w:val="center"/>
          </w:tcPr>
          <w:p w14:paraId="068F407D" w14:textId="63848BB0" w:rsidR="00165F2E" w:rsidRPr="007A765E" w:rsidRDefault="00165F2E" w:rsidP="00D646C3">
            <w:pPr>
              <w:jc w:val="left"/>
              <w:rPr>
                <w:sz w:val="22"/>
                <w:szCs w:val="22"/>
              </w:rPr>
            </w:pPr>
          </w:p>
        </w:tc>
        <w:tc>
          <w:tcPr>
            <w:tcW w:w="5454" w:type="dxa"/>
            <w:vAlign w:val="center"/>
          </w:tcPr>
          <w:p w14:paraId="40A9BE06" w14:textId="0334E6D2" w:rsidR="00165F2E" w:rsidRPr="007A765E" w:rsidRDefault="00165F2E" w:rsidP="00D646C3">
            <w:pPr>
              <w:jc w:val="left"/>
              <w:rPr>
                <w:sz w:val="22"/>
                <w:szCs w:val="22"/>
              </w:rPr>
            </w:pPr>
            <w:r w:rsidRPr="007A765E">
              <w:rPr>
                <w:sz w:val="22"/>
                <w:szCs w:val="22"/>
              </w:rPr>
              <w:t>1.1.</w:t>
            </w:r>
            <w:r>
              <w:rPr>
                <w:sz w:val="22"/>
                <w:szCs w:val="22"/>
              </w:rPr>
              <w:t>1</w:t>
            </w:r>
            <w:r w:rsidRPr="007A765E">
              <w:rPr>
                <w:sz w:val="22"/>
                <w:szCs w:val="22"/>
              </w:rPr>
              <w:t>.</w:t>
            </w:r>
            <w:r>
              <w:rPr>
                <w:sz w:val="22"/>
                <w:szCs w:val="22"/>
              </w:rPr>
              <w:t>3</w:t>
            </w:r>
            <w:r w:rsidRPr="007A765E">
              <w:rPr>
                <w:sz w:val="22"/>
                <w:szCs w:val="22"/>
              </w:rPr>
              <w:t>.</w:t>
            </w:r>
            <w:r>
              <w:rPr>
                <w:sz w:val="22"/>
                <w:szCs w:val="22"/>
              </w:rPr>
              <w:t xml:space="preserve"> </w:t>
            </w:r>
            <w:r w:rsidRPr="00165F2E">
              <w:rPr>
                <w:sz w:val="22"/>
                <w:szCs w:val="22"/>
              </w:rPr>
              <w:t>Girar los recursos para asistencia técnica y capacitación en el uso adecuado de la energía para su sostenibilidad</w:t>
            </w:r>
          </w:p>
        </w:tc>
      </w:tr>
      <w:tr w:rsidR="00165F2E" w:rsidRPr="007A765E" w14:paraId="78DC5C41" w14:textId="77777777" w:rsidTr="00D646C3">
        <w:tc>
          <w:tcPr>
            <w:tcW w:w="1980" w:type="dxa"/>
            <w:vMerge/>
            <w:vAlign w:val="center"/>
          </w:tcPr>
          <w:p w14:paraId="4F190205" w14:textId="77777777" w:rsidR="00165F2E" w:rsidRPr="007A765E" w:rsidRDefault="00165F2E" w:rsidP="00D646C3">
            <w:pPr>
              <w:jc w:val="left"/>
              <w:rPr>
                <w:sz w:val="22"/>
                <w:szCs w:val="22"/>
              </w:rPr>
            </w:pPr>
          </w:p>
        </w:tc>
        <w:tc>
          <w:tcPr>
            <w:tcW w:w="2244" w:type="dxa"/>
            <w:vMerge/>
            <w:vAlign w:val="center"/>
          </w:tcPr>
          <w:p w14:paraId="0D6F46FF" w14:textId="77777777" w:rsidR="00165F2E" w:rsidRPr="007A765E" w:rsidRDefault="00165F2E" w:rsidP="00D646C3">
            <w:pPr>
              <w:jc w:val="left"/>
              <w:rPr>
                <w:sz w:val="22"/>
                <w:szCs w:val="22"/>
              </w:rPr>
            </w:pPr>
          </w:p>
        </w:tc>
        <w:tc>
          <w:tcPr>
            <w:tcW w:w="5454" w:type="dxa"/>
            <w:vAlign w:val="center"/>
          </w:tcPr>
          <w:p w14:paraId="01035B90" w14:textId="141AC8CA" w:rsidR="00165F2E" w:rsidRPr="007A765E" w:rsidRDefault="00165F2E" w:rsidP="00D646C3">
            <w:pPr>
              <w:jc w:val="left"/>
              <w:rPr>
                <w:sz w:val="22"/>
                <w:szCs w:val="22"/>
              </w:rPr>
            </w:pPr>
            <w:r w:rsidRPr="007A765E">
              <w:rPr>
                <w:sz w:val="22"/>
                <w:szCs w:val="22"/>
              </w:rPr>
              <w:t>1.1.</w:t>
            </w:r>
            <w:r>
              <w:rPr>
                <w:sz w:val="22"/>
                <w:szCs w:val="22"/>
              </w:rPr>
              <w:t>1</w:t>
            </w:r>
            <w:r w:rsidRPr="007A765E">
              <w:rPr>
                <w:sz w:val="22"/>
                <w:szCs w:val="22"/>
              </w:rPr>
              <w:t>.</w:t>
            </w:r>
            <w:r>
              <w:rPr>
                <w:sz w:val="22"/>
                <w:szCs w:val="22"/>
              </w:rPr>
              <w:t>4</w:t>
            </w:r>
            <w:r w:rsidRPr="007A765E">
              <w:rPr>
                <w:sz w:val="22"/>
                <w:szCs w:val="22"/>
              </w:rPr>
              <w:t>.</w:t>
            </w:r>
            <w:r>
              <w:rPr>
                <w:sz w:val="22"/>
                <w:szCs w:val="22"/>
              </w:rPr>
              <w:t xml:space="preserve"> </w:t>
            </w:r>
            <w:r w:rsidRPr="00165F2E">
              <w:rPr>
                <w:sz w:val="22"/>
                <w:szCs w:val="22"/>
              </w:rPr>
              <w:t>Realizar seguimiento a la ejecución de los planes, programas y proyectos</w:t>
            </w:r>
          </w:p>
        </w:tc>
      </w:tr>
      <w:tr w:rsidR="00165F2E" w:rsidRPr="007A765E" w14:paraId="3F2E73F0" w14:textId="77777777" w:rsidTr="00D646C3">
        <w:tc>
          <w:tcPr>
            <w:tcW w:w="1980" w:type="dxa"/>
            <w:vMerge/>
            <w:vAlign w:val="center"/>
          </w:tcPr>
          <w:p w14:paraId="49E1F69A" w14:textId="77777777" w:rsidR="00165F2E" w:rsidRPr="007A765E" w:rsidRDefault="00165F2E" w:rsidP="00D646C3">
            <w:pPr>
              <w:jc w:val="left"/>
              <w:rPr>
                <w:sz w:val="22"/>
                <w:szCs w:val="22"/>
              </w:rPr>
            </w:pPr>
          </w:p>
        </w:tc>
        <w:tc>
          <w:tcPr>
            <w:tcW w:w="2244" w:type="dxa"/>
            <w:vMerge/>
            <w:vAlign w:val="center"/>
          </w:tcPr>
          <w:p w14:paraId="7CBE499C" w14:textId="6EEFDC5D" w:rsidR="00165F2E" w:rsidRPr="007A765E" w:rsidRDefault="00165F2E" w:rsidP="00D646C3">
            <w:pPr>
              <w:jc w:val="left"/>
              <w:rPr>
                <w:sz w:val="22"/>
                <w:szCs w:val="22"/>
              </w:rPr>
            </w:pPr>
          </w:p>
        </w:tc>
        <w:tc>
          <w:tcPr>
            <w:tcW w:w="5454" w:type="dxa"/>
            <w:vAlign w:val="center"/>
          </w:tcPr>
          <w:p w14:paraId="2B1AD372" w14:textId="3C91F8BE" w:rsidR="00165F2E" w:rsidRPr="007A765E" w:rsidRDefault="00165F2E" w:rsidP="00D646C3">
            <w:pPr>
              <w:jc w:val="left"/>
              <w:rPr>
                <w:sz w:val="22"/>
                <w:szCs w:val="22"/>
              </w:rPr>
            </w:pPr>
            <w:r w:rsidRPr="007A765E">
              <w:rPr>
                <w:sz w:val="22"/>
                <w:szCs w:val="22"/>
              </w:rPr>
              <w:t>1.1.</w:t>
            </w:r>
            <w:r>
              <w:rPr>
                <w:sz w:val="22"/>
                <w:szCs w:val="22"/>
              </w:rPr>
              <w:t>1</w:t>
            </w:r>
            <w:r w:rsidRPr="007A765E">
              <w:rPr>
                <w:sz w:val="22"/>
                <w:szCs w:val="22"/>
              </w:rPr>
              <w:t>.</w:t>
            </w:r>
            <w:r>
              <w:rPr>
                <w:sz w:val="22"/>
                <w:szCs w:val="22"/>
              </w:rPr>
              <w:t>5</w:t>
            </w:r>
            <w:r w:rsidRPr="007A765E">
              <w:rPr>
                <w:sz w:val="22"/>
                <w:szCs w:val="22"/>
              </w:rPr>
              <w:t>.</w:t>
            </w:r>
            <w:r>
              <w:rPr>
                <w:sz w:val="22"/>
                <w:szCs w:val="22"/>
              </w:rPr>
              <w:t xml:space="preserve"> </w:t>
            </w:r>
            <w:r w:rsidRPr="00165F2E">
              <w:rPr>
                <w:sz w:val="22"/>
                <w:szCs w:val="22"/>
              </w:rPr>
              <w:t>Pagos pasivos exigibles - Vigencias expiradas</w:t>
            </w:r>
          </w:p>
        </w:tc>
      </w:tr>
    </w:tbl>
    <w:p w14:paraId="4183CA07" w14:textId="3A6CD7BB" w:rsidR="00FF1E05" w:rsidRDefault="00FF1E05" w:rsidP="00FF1E05">
      <w:r>
        <w:t xml:space="preserve">*Adicione casillas de acuerdo con la cantidad de objetivos específicos, conservando la estructura de la tabla.  </w:t>
      </w:r>
    </w:p>
    <w:p w14:paraId="57D21FB5" w14:textId="77777777" w:rsidR="006C7CF8" w:rsidRDefault="006C7CF8" w:rsidP="006C7CF8"/>
    <w:p w14:paraId="74880A1F" w14:textId="20D91981" w:rsidR="00D646C3" w:rsidRDefault="00E162DE" w:rsidP="009667AF">
      <w:pPr>
        <w:pStyle w:val="Ttulo1"/>
        <w:numPr>
          <w:ilvl w:val="0"/>
          <w:numId w:val="4"/>
        </w:numPr>
      </w:pPr>
      <w:r>
        <w:t>Articulación con los Instrumentos de Planeación</w:t>
      </w:r>
    </w:p>
    <w:p w14:paraId="4A75436F" w14:textId="77777777" w:rsidR="009667AF" w:rsidRPr="009667AF" w:rsidRDefault="009667AF" w:rsidP="009667AF"/>
    <w:p w14:paraId="203D6B9D" w14:textId="28D5719C" w:rsidR="009667AF" w:rsidRPr="009667AF" w:rsidRDefault="009667AF" w:rsidP="009667AF">
      <w:pPr>
        <w:pStyle w:val="Ttulo2"/>
        <w:numPr>
          <w:ilvl w:val="1"/>
          <w:numId w:val="4"/>
        </w:numPr>
      </w:pPr>
      <w:r>
        <w:t>Articulación del proyecto con el Plan Nacional de Desarrollo</w:t>
      </w:r>
    </w:p>
    <w:tbl>
      <w:tblPr>
        <w:tblStyle w:val="Tablaconcuadrcula"/>
        <w:tblW w:w="0" w:type="auto"/>
        <w:tblLook w:val="04A0" w:firstRow="1" w:lastRow="0" w:firstColumn="1" w:lastColumn="0" w:noHBand="0" w:noVBand="1"/>
      </w:tblPr>
      <w:tblGrid>
        <w:gridCol w:w="1999"/>
        <w:gridCol w:w="4838"/>
        <w:gridCol w:w="1368"/>
        <w:gridCol w:w="1473"/>
      </w:tblGrid>
      <w:tr w:rsidR="00E162DE" w:rsidRPr="007A765E" w14:paraId="65BDDC7F" w14:textId="77777777" w:rsidTr="00E162DE">
        <w:tc>
          <w:tcPr>
            <w:tcW w:w="9678" w:type="dxa"/>
            <w:gridSpan w:val="4"/>
            <w:shd w:val="clear" w:color="auto" w:fill="595959" w:themeFill="text1" w:themeFillTint="A6"/>
          </w:tcPr>
          <w:p w14:paraId="6ACA1614" w14:textId="492E08CA" w:rsidR="00E162DE" w:rsidRPr="007A765E" w:rsidRDefault="00E162DE" w:rsidP="00E162DE">
            <w:pPr>
              <w:jc w:val="center"/>
              <w:rPr>
                <w:color w:val="FFFFFF" w:themeColor="background1"/>
                <w:sz w:val="22"/>
                <w:szCs w:val="22"/>
              </w:rPr>
            </w:pPr>
            <w:r w:rsidRPr="007A765E">
              <w:rPr>
                <w:b/>
                <w:bCs/>
                <w:color w:val="FFFFFF" w:themeColor="background1"/>
                <w:sz w:val="22"/>
                <w:szCs w:val="22"/>
              </w:rPr>
              <w:t>Plan Nacional de Desarrollo “Colombia Potencia Mundial de la Vida” 2022 - 2026</w:t>
            </w:r>
          </w:p>
        </w:tc>
      </w:tr>
      <w:tr w:rsidR="00E162DE" w:rsidRPr="007A765E" w14:paraId="1064C8BC" w14:textId="77777777" w:rsidTr="00E162DE">
        <w:tc>
          <w:tcPr>
            <w:tcW w:w="1999" w:type="dxa"/>
            <w:shd w:val="clear" w:color="auto" w:fill="E8E8E8" w:themeFill="background2"/>
          </w:tcPr>
          <w:p w14:paraId="7E479B25" w14:textId="0A354A5F" w:rsidR="00E162DE" w:rsidRPr="007A765E" w:rsidRDefault="00E162DE" w:rsidP="00E162DE">
            <w:pPr>
              <w:rPr>
                <w:b/>
                <w:bCs/>
                <w:sz w:val="22"/>
                <w:szCs w:val="22"/>
              </w:rPr>
            </w:pPr>
            <w:r w:rsidRPr="007A765E">
              <w:rPr>
                <w:b/>
                <w:bCs/>
                <w:sz w:val="22"/>
                <w:szCs w:val="22"/>
              </w:rPr>
              <w:t>Pivote:</w:t>
            </w:r>
          </w:p>
        </w:tc>
        <w:tc>
          <w:tcPr>
            <w:tcW w:w="7679" w:type="dxa"/>
            <w:gridSpan w:val="3"/>
          </w:tcPr>
          <w:p w14:paraId="5968467B" w14:textId="5BE1294E" w:rsidR="00E162DE" w:rsidRPr="007A765E" w:rsidRDefault="00BB18CC" w:rsidP="00E162DE">
            <w:pPr>
              <w:rPr>
                <w:sz w:val="22"/>
                <w:szCs w:val="22"/>
              </w:rPr>
            </w:pPr>
            <w:r>
              <w:rPr>
                <w:sz w:val="22"/>
                <w:szCs w:val="22"/>
              </w:rPr>
              <w:t>Energía</w:t>
            </w:r>
          </w:p>
        </w:tc>
      </w:tr>
      <w:tr w:rsidR="00E162DE" w:rsidRPr="007A765E" w14:paraId="7669AAC2" w14:textId="77777777" w:rsidTr="004E3F8A">
        <w:tc>
          <w:tcPr>
            <w:tcW w:w="1999" w:type="dxa"/>
            <w:shd w:val="clear" w:color="auto" w:fill="E8E8E8" w:themeFill="background2"/>
          </w:tcPr>
          <w:p w14:paraId="057584EE" w14:textId="3972D955" w:rsidR="00E162DE" w:rsidRPr="007A765E" w:rsidRDefault="00E162DE" w:rsidP="00E162DE">
            <w:pPr>
              <w:rPr>
                <w:b/>
                <w:bCs/>
                <w:sz w:val="22"/>
                <w:szCs w:val="22"/>
              </w:rPr>
            </w:pPr>
            <w:r w:rsidRPr="007A765E">
              <w:rPr>
                <w:b/>
                <w:bCs/>
                <w:sz w:val="22"/>
                <w:szCs w:val="22"/>
              </w:rPr>
              <w:t>Transformación:</w:t>
            </w:r>
          </w:p>
        </w:tc>
        <w:tc>
          <w:tcPr>
            <w:tcW w:w="7679" w:type="dxa"/>
            <w:gridSpan w:val="3"/>
          </w:tcPr>
          <w:p w14:paraId="309F9D7E" w14:textId="4773DADB" w:rsidR="00E162DE" w:rsidRPr="007A765E" w:rsidRDefault="00BB18CC" w:rsidP="00E162DE">
            <w:pPr>
              <w:rPr>
                <w:sz w:val="22"/>
                <w:szCs w:val="22"/>
              </w:rPr>
            </w:pPr>
            <w:r w:rsidRPr="00BB18CC">
              <w:rPr>
                <w:sz w:val="22"/>
                <w:szCs w:val="22"/>
              </w:rPr>
              <w:t>Transformación productiva, internacionalización y acción climátic</w:t>
            </w:r>
            <w:r>
              <w:rPr>
                <w:sz w:val="22"/>
                <w:szCs w:val="22"/>
              </w:rPr>
              <w:t>a</w:t>
            </w:r>
          </w:p>
        </w:tc>
      </w:tr>
      <w:tr w:rsidR="00E162DE" w:rsidRPr="007A765E" w14:paraId="746D2975" w14:textId="77777777" w:rsidTr="004E3F8A">
        <w:tc>
          <w:tcPr>
            <w:tcW w:w="1999" w:type="dxa"/>
            <w:shd w:val="clear" w:color="auto" w:fill="E8E8E8" w:themeFill="background2"/>
          </w:tcPr>
          <w:p w14:paraId="4EC8D953" w14:textId="06085BE9" w:rsidR="00E162DE" w:rsidRPr="007A765E" w:rsidRDefault="00E162DE" w:rsidP="00E162DE">
            <w:pPr>
              <w:rPr>
                <w:b/>
                <w:bCs/>
                <w:sz w:val="22"/>
                <w:szCs w:val="22"/>
              </w:rPr>
            </w:pPr>
            <w:r w:rsidRPr="007A765E">
              <w:rPr>
                <w:b/>
                <w:bCs/>
                <w:sz w:val="22"/>
                <w:szCs w:val="22"/>
              </w:rPr>
              <w:t>Pilar:</w:t>
            </w:r>
          </w:p>
        </w:tc>
        <w:tc>
          <w:tcPr>
            <w:tcW w:w="7679" w:type="dxa"/>
            <w:gridSpan w:val="3"/>
          </w:tcPr>
          <w:p w14:paraId="3F6A8495" w14:textId="50DA0F74" w:rsidR="00E162DE" w:rsidRPr="007A765E" w:rsidRDefault="00BB18CC" w:rsidP="00E162DE">
            <w:pPr>
              <w:rPr>
                <w:sz w:val="22"/>
                <w:szCs w:val="22"/>
              </w:rPr>
            </w:pPr>
            <w:r w:rsidRPr="00BB18CC">
              <w:rPr>
                <w:sz w:val="22"/>
                <w:szCs w:val="22"/>
              </w:rPr>
              <w:t>Transición energética justa, segura, confiable y eficiente</w:t>
            </w:r>
          </w:p>
        </w:tc>
      </w:tr>
      <w:tr w:rsidR="00E162DE" w:rsidRPr="007A765E" w14:paraId="0478C6DA" w14:textId="77777777" w:rsidTr="004E3F8A">
        <w:tc>
          <w:tcPr>
            <w:tcW w:w="1999" w:type="dxa"/>
            <w:shd w:val="clear" w:color="auto" w:fill="E8E8E8" w:themeFill="background2"/>
          </w:tcPr>
          <w:p w14:paraId="1ADC6BD6" w14:textId="09BABECF" w:rsidR="00E162DE" w:rsidRPr="007A765E" w:rsidRDefault="00E162DE" w:rsidP="00E162DE">
            <w:pPr>
              <w:rPr>
                <w:b/>
                <w:bCs/>
                <w:sz w:val="22"/>
                <w:szCs w:val="22"/>
              </w:rPr>
            </w:pPr>
            <w:r w:rsidRPr="007A765E">
              <w:rPr>
                <w:b/>
                <w:bCs/>
                <w:sz w:val="22"/>
                <w:szCs w:val="22"/>
              </w:rPr>
              <w:t>Catalizador:</w:t>
            </w:r>
          </w:p>
        </w:tc>
        <w:tc>
          <w:tcPr>
            <w:tcW w:w="7679" w:type="dxa"/>
            <w:gridSpan w:val="3"/>
          </w:tcPr>
          <w:p w14:paraId="4815B976" w14:textId="7B639F9E" w:rsidR="00E162DE" w:rsidRPr="007A765E" w:rsidRDefault="00BB18CC" w:rsidP="00E162DE">
            <w:pPr>
              <w:rPr>
                <w:sz w:val="22"/>
                <w:szCs w:val="22"/>
              </w:rPr>
            </w:pPr>
            <w:r w:rsidRPr="00BB18CC">
              <w:rPr>
                <w:sz w:val="22"/>
                <w:szCs w:val="22"/>
              </w:rPr>
              <w:t>Transición energética justa, basada en el respeto a la naturaleza, la justicia social y la soberanía con seguridad, confiabilidad y eficiencia</w:t>
            </w:r>
          </w:p>
        </w:tc>
      </w:tr>
      <w:tr w:rsidR="00E162DE" w:rsidRPr="007A765E" w14:paraId="0D01A57D" w14:textId="77777777" w:rsidTr="004E3F8A">
        <w:tc>
          <w:tcPr>
            <w:tcW w:w="1999" w:type="dxa"/>
            <w:shd w:val="clear" w:color="auto" w:fill="E8E8E8" w:themeFill="background2"/>
          </w:tcPr>
          <w:p w14:paraId="28714AA6" w14:textId="5C36B169" w:rsidR="00E162DE" w:rsidRPr="007A765E" w:rsidRDefault="00E162DE" w:rsidP="00E162DE">
            <w:pPr>
              <w:rPr>
                <w:b/>
                <w:bCs/>
                <w:sz w:val="22"/>
                <w:szCs w:val="22"/>
              </w:rPr>
            </w:pPr>
            <w:r w:rsidRPr="007A765E">
              <w:rPr>
                <w:b/>
                <w:bCs/>
                <w:sz w:val="22"/>
                <w:szCs w:val="22"/>
              </w:rPr>
              <w:t xml:space="preserve">Temática </w:t>
            </w:r>
            <w:proofErr w:type="spellStart"/>
            <w:r w:rsidRPr="007A765E">
              <w:rPr>
                <w:b/>
                <w:bCs/>
                <w:sz w:val="22"/>
                <w:szCs w:val="22"/>
              </w:rPr>
              <w:t>PND</w:t>
            </w:r>
            <w:proofErr w:type="spellEnd"/>
            <w:r w:rsidRPr="007A765E">
              <w:rPr>
                <w:b/>
                <w:bCs/>
                <w:sz w:val="22"/>
                <w:szCs w:val="22"/>
              </w:rPr>
              <w:t>:</w:t>
            </w:r>
          </w:p>
        </w:tc>
        <w:tc>
          <w:tcPr>
            <w:tcW w:w="7679" w:type="dxa"/>
            <w:gridSpan w:val="3"/>
          </w:tcPr>
          <w:p w14:paraId="2B4B90E0" w14:textId="0AA4477E" w:rsidR="00E162DE" w:rsidRPr="007A765E" w:rsidRDefault="00BB18CC" w:rsidP="00E162DE">
            <w:pPr>
              <w:rPr>
                <w:sz w:val="22"/>
                <w:szCs w:val="22"/>
              </w:rPr>
            </w:pPr>
            <w:r w:rsidRPr="00BB18CC">
              <w:rPr>
                <w:sz w:val="22"/>
                <w:szCs w:val="22"/>
              </w:rPr>
              <w:t>Comunidades energética</w:t>
            </w:r>
            <w:r>
              <w:rPr>
                <w:sz w:val="22"/>
                <w:szCs w:val="22"/>
              </w:rPr>
              <w:t>s</w:t>
            </w:r>
          </w:p>
        </w:tc>
      </w:tr>
      <w:tr w:rsidR="00E162DE" w:rsidRPr="007A765E" w14:paraId="193D4E98" w14:textId="77777777" w:rsidTr="007A765E">
        <w:tc>
          <w:tcPr>
            <w:tcW w:w="6837" w:type="dxa"/>
            <w:gridSpan w:val="2"/>
            <w:shd w:val="clear" w:color="auto" w:fill="E8E8E8" w:themeFill="background2"/>
            <w:vAlign w:val="center"/>
          </w:tcPr>
          <w:p w14:paraId="13366429" w14:textId="23C3531A" w:rsidR="00E162DE" w:rsidRPr="007A765E" w:rsidRDefault="00E162DE" w:rsidP="00E162DE">
            <w:pPr>
              <w:jc w:val="center"/>
              <w:rPr>
                <w:b/>
                <w:bCs/>
                <w:sz w:val="22"/>
                <w:szCs w:val="22"/>
              </w:rPr>
            </w:pPr>
            <w:r w:rsidRPr="007A765E">
              <w:rPr>
                <w:b/>
                <w:bCs/>
                <w:sz w:val="22"/>
                <w:szCs w:val="22"/>
              </w:rPr>
              <w:t xml:space="preserve">Indicador </w:t>
            </w:r>
            <w:proofErr w:type="spellStart"/>
            <w:r w:rsidRPr="007A765E">
              <w:rPr>
                <w:b/>
                <w:bCs/>
                <w:sz w:val="22"/>
                <w:szCs w:val="22"/>
              </w:rPr>
              <w:t>PND</w:t>
            </w:r>
            <w:proofErr w:type="spellEnd"/>
          </w:p>
        </w:tc>
        <w:tc>
          <w:tcPr>
            <w:tcW w:w="1368" w:type="dxa"/>
            <w:shd w:val="clear" w:color="auto" w:fill="E8E8E8" w:themeFill="background2"/>
            <w:vAlign w:val="center"/>
          </w:tcPr>
          <w:p w14:paraId="28AD31C4" w14:textId="019D391A" w:rsidR="00E162DE" w:rsidRPr="007A765E" w:rsidRDefault="00E162DE" w:rsidP="00E162DE">
            <w:pPr>
              <w:jc w:val="center"/>
              <w:rPr>
                <w:b/>
                <w:bCs/>
                <w:sz w:val="22"/>
                <w:szCs w:val="22"/>
              </w:rPr>
            </w:pPr>
            <w:r w:rsidRPr="007A765E">
              <w:rPr>
                <w:b/>
                <w:bCs/>
                <w:sz w:val="22"/>
                <w:szCs w:val="22"/>
              </w:rPr>
              <w:t>Meta Cuatrienio</w:t>
            </w:r>
          </w:p>
        </w:tc>
        <w:tc>
          <w:tcPr>
            <w:tcW w:w="1473" w:type="dxa"/>
            <w:shd w:val="clear" w:color="auto" w:fill="E8E8E8" w:themeFill="background2"/>
            <w:vAlign w:val="center"/>
          </w:tcPr>
          <w:p w14:paraId="175B00E0" w14:textId="2F5F7BEB" w:rsidR="00E162DE" w:rsidRPr="007A765E" w:rsidRDefault="00E162DE" w:rsidP="00E162DE">
            <w:pPr>
              <w:jc w:val="center"/>
              <w:rPr>
                <w:b/>
                <w:bCs/>
                <w:sz w:val="22"/>
                <w:szCs w:val="22"/>
              </w:rPr>
            </w:pPr>
            <w:r w:rsidRPr="007A765E">
              <w:rPr>
                <w:b/>
                <w:bCs/>
                <w:sz w:val="22"/>
                <w:szCs w:val="22"/>
              </w:rPr>
              <w:t>Acumulado Cuatrienio</w:t>
            </w:r>
          </w:p>
        </w:tc>
      </w:tr>
      <w:tr w:rsidR="00E162DE" w:rsidRPr="007A765E" w14:paraId="72C37F23" w14:textId="77777777" w:rsidTr="00E029F1">
        <w:tc>
          <w:tcPr>
            <w:tcW w:w="6837" w:type="dxa"/>
            <w:gridSpan w:val="2"/>
          </w:tcPr>
          <w:p w14:paraId="3F4AC8C5" w14:textId="18C88BBA" w:rsidR="00693961" w:rsidRPr="007A765E" w:rsidRDefault="00E029F1" w:rsidP="00E162DE">
            <w:pPr>
              <w:rPr>
                <w:sz w:val="22"/>
                <w:szCs w:val="22"/>
              </w:rPr>
            </w:pPr>
            <w:r>
              <w:rPr>
                <w:sz w:val="22"/>
                <w:szCs w:val="22"/>
              </w:rPr>
              <w:t>172 - Nuevos usuarios con servicio de energía eléctrica beneficiados con recursos públicos y privados</w:t>
            </w:r>
          </w:p>
        </w:tc>
        <w:tc>
          <w:tcPr>
            <w:tcW w:w="1368" w:type="dxa"/>
            <w:vAlign w:val="center"/>
          </w:tcPr>
          <w:p w14:paraId="330504EF" w14:textId="17619412" w:rsidR="00E162DE" w:rsidRPr="007A765E" w:rsidRDefault="00E029F1" w:rsidP="00E029F1">
            <w:pPr>
              <w:jc w:val="right"/>
              <w:rPr>
                <w:sz w:val="22"/>
                <w:szCs w:val="22"/>
              </w:rPr>
            </w:pPr>
            <w:r>
              <w:rPr>
                <w:sz w:val="22"/>
                <w:szCs w:val="22"/>
              </w:rPr>
              <w:t>145.000</w:t>
            </w:r>
          </w:p>
        </w:tc>
        <w:tc>
          <w:tcPr>
            <w:tcW w:w="1473" w:type="dxa"/>
            <w:vAlign w:val="center"/>
          </w:tcPr>
          <w:p w14:paraId="629B16B8" w14:textId="7162F620" w:rsidR="00E162DE" w:rsidRPr="007A765E" w:rsidRDefault="00E029F1" w:rsidP="00E029F1">
            <w:pPr>
              <w:jc w:val="right"/>
              <w:rPr>
                <w:sz w:val="22"/>
                <w:szCs w:val="22"/>
              </w:rPr>
            </w:pPr>
            <w:r>
              <w:rPr>
                <w:sz w:val="22"/>
                <w:szCs w:val="22"/>
              </w:rPr>
              <w:t>11.970</w:t>
            </w:r>
          </w:p>
        </w:tc>
      </w:tr>
      <w:tr w:rsidR="00693961" w:rsidRPr="007A765E" w14:paraId="15903DE9" w14:textId="77777777" w:rsidTr="00693961">
        <w:tc>
          <w:tcPr>
            <w:tcW w:w="9678" w:type="dxa"/>
            <w:gridSpan w:val="4"/>
            <w:shd w:val="clear" w:color="auto" w:fill="E8E8E8" w:themeFill="background2"/>
            <w:vAlign w:val="center"/>
          </w:tcPr>
          <w:p w14:paraId="169963A4" w14:textId="6CEAE3FB" w:rsidR="00693961" w:rsidRPr="00693961" w:rsidRDefault="00693961" w:rsidP="00693961">
            <w:pPr>
              <w:jc w:val="center"/>
              <w:rPr>
                <w:b/>
                <w:bCs/>
                <w:sz w:val="22"/>
                <w:szCs w:val="22"/>
              </w:rPr>
            </w:pPr>
            <w:r w:rsidRPr="00693961">
              <w:rPr>
                <w:b/>
                <w:bCs/>
                <w:sz w:val="22"/>
                <w:szCs w:val="22"/>
              </w:rPr>
              <w:t xml:space="preserve">Información cualitativa sobre el avance en la meta asociada al </w:t>
            </w:r>
            <w:proofErr w:type="spellStart"/>
            <w:r w:rsidRPr="00693961">
              <w:rPr>
                <w:b/>
                <w:bCs/>
                <w:sz w:val="22"/>
                <w:szCs w:val="22"/>
              </w:rPr>
              <w:t>PND</w:t>
            </w:r>
            <w:proofErr w:type="spellEnd"/>
          </w:p>
        </w:tc>
      </w:tr>
      <w:tr w:rsidR="00693961" w:rsidRPr="007A765E" w14:paraId="441119B7" w14:textId="77777777" w:rsidTr="004E3F8A">
        <w:tc>
          <w:tcPr>
            <w:tcW w:w="9678" w:type="dxa"/>
            <w:gridSpan w:val="4"/>
          </w:tcPr>
          <w:p w14:paraId="46521F71" w14:textId="77777777" w:rsidR="00693961" w:rsidRDefault="00693961" w:rsidP="00E162DE">
            <w:pPr>
              <w:rPr>
                <w:sz w:val="22"/>
                <w:szCs w:val="22"/>
              </w:rPr>
            </w:pPr>
          </w:p>
          <w:p w14:paraId="6AC043CD" w14:textId="0715B3D1" w:rsidR="00E029F1" w:rsidRDefault="00E029F1" w:rsidP="00E029F1">
            <w:pPr>
              <w:rPr>
                <w:sz w:val="22"/>
                <w:szCs w:val="22"/>
              </w:rPr>
            </w:pPr>
            <w:r w:rsidRPr="00E029F1">
              <w:rPr>
                <w:sz w:val="22"/>
                <w:szCs w:val="22"/>
              </w:rPr>
              <w:t>Si bien la meta del Plan Nacional de Desarrollo (</w:t>
            </w:r>
            <w:proofErr w:type="spellStart"/>
            <w:r w:rsidRPr="00E029F1">
              <w:rPr>
                <w:sz w:val="22"/>
                <w:szCs w:val="22"/>
              </w:rPr>
              <w:t>PND</w:t>
            </w:r>
            <w:proofErr w:type="spellEnd"/>
            <w:r w:rsidRPr="00E029F1">
              <w:rPr>
                <w:sz w:val="22"/>
                <w:szCs w:val="22"/>
              </w:rPr>
              <w:t xml:space="preserve">), en el marco del indicador 172, no corresponde de manera directa al Fondo FAZNI, el aporte realizado por este fondo desde la inversión pública reviste una relevancia cualitativa significativa, especialmente por el tipo de población beneficiada </w:t>
            </w:r>
            <w:r>
              <w:rPr>
                <w:sz w:val="22"/>
                <w:szCs w:val="22"/>
              </w:rPr>
              <w:t>en</w:t>
            </w:r>
            <w:r w:rsidRPr="00E029F1">
              <w:rPr>
                <w:sz w:val="22"/>
                <w:szCs w:val="22"/>
              </w:rPr>
              <w:t xml:space="preserve"> </w:t>
            </w:r>
            <w:r>
              <w:rPr>
                <w:sz w:val="22"/>
                <w:szCs w:val="22"/>
              </w:rPr>
              <w:t>e</w:t>
            </w:r>
            <w:r w:rsidRPr="00E029F1">
              <w:rPr>
                <w:sz w:val="22"/>
                <w:szCs w:val="22"/>
              </w:rPr>
              <w:t xml:space="preserve">l territorio </w:t>
            </w:r>
            <w:r>
              <w:rPr>
                <w:sz w:val="22"/>
                <w:szCs w:val="22"/>
              </w:rPr>
              <w:t>de las Zonas No Interconectadas</w:t>
            </w:r>
            <w:r w:rsidRPr="00E029F1">
              <w:rPr>
                <w:sz w:val="22"/>
                <w:szCs w:val="22"/>
              </w:rPr>
              <w:t>.</w:t>
            </w:r>
          </w:p>
          <w:p w14:paraId="2DA4D955" w14:textId="77777777" w:rsidR="00E029F1" w:rsidRPr="00E029F1" w:rsidRDefault="00E029F1" w:rsidP="00E029F1">
            <w:pPr>
              <w:rPr>
                <w:sz w:val="22"/>
                <w:szCs w:val="22"/>
              </w:rPr>
            </w:pPr>
          </w:p>
          <w:p w14:paraId="6CF5F958" w14:textId="06033B28" w:rsidR="00E029F1" w:rsidRPr="00E029F1" w:rsidRDefault="00E029F1" w:rsidP="00E029F1">
            <w:pPr>
              <w:rPr>
                <w:sz w:val="22"/>
                <w:szCs w:val="22"/>
              </w:rPr>
            </w:pPr>
            <w:r w:rsidRPr="00E029F1">
              <w:rPr>
                <w:sz w:val="22"/>
                <w:szCs w:val="22"/>
              </w:rPr>
              <w:t xml:space="preserve">Los </w:t>
            </w:r>
            <w:r w:rsidR="00351528">
              <w:rPr>
                <w:sz w:val="22"/>
                <w:szCs w:val="22"/>
              </w:rPr>
              <w:t>11.970</w:t>
            </w:r>
            <w:r w:rsidRPr="00E029F1">
              <w:rPr>
                <w:sz w:val="22"/>
                <w:szCs w:val="22"/>
              </w:rPr>
              <w:t xml:space="preserve"> usuarios </w:t>
            </w:r>
            <w:r w:rsidR="00351528">
              <w:rPr>
                <w:sz w:val="22"/>
                <w:szCs w:val="22"/>
              </w:rPr>
              <w:t>energizados</w:t>
            </w:r>
            <w:r w:rsidRPr="00E029F1">
              <w:rPr>
                <w:sz w:val="22"/>
                <w:szCs w:val="22"/>
              </w:rPr>
              <w:t xml:space="preserve"> mediante recursos F</w:t>
            </w:r>
            <w:r w:rsidR="00351528">
              <w:rPr>
                <w:sz w:val="22"/>
                <w:szCs w:val="22"/>
              </w:rPr>
              <w:t>AZNI</w:t>
            </w:r>
            <w:r w:rsidRPr="00E029F1">
              <w:rPr>
                <w:sz w:val="22"/>
                <w:szCs w:val="22"/>
              </w:rPr>
              <w:t xml:space="preserve"> se ubican </w:t>
            </w:r>
            <w:r w:rsidR="00351528">
              <w:rPr>
                <w:sz w:val="22"/>
                <w:szCs w:val="22"/>
              </w:rPr>
              <w:t>zonas</w:t>
            </w:r>
            <w:r w:rsidRPr="00E029F1">
              <w:rPr>
                <w:sz w:val="22"/>
                <w:szCs w:val="22"/>
              </w:rPr>
              <w:t xml:space="preserve"> de difícil acceso</w:t>
            </w:r>
            <w:r w:rsidR="00351528">
              <w:rPr>
                <w:sz w:val="22"/>
                <w:szCs w:val="22"/>
              </w:rPr>
              <w:t xml:space="preserve"> donde no es viable energizar usuarios mediante la extensión de redes eléctricas del Sistema Interconectado Nacional</w:t>
            </w:r>
            <w:r w:rsidRPr="00E029F1">
              <w:rPr>
                <w:sz w:val="22"/>
                <w:szCs w:val="22"/>
              </w:rPr>
              <w:t xml:space="preserve">, </w:t>
            </w:r>
            <w:r w:rsidR="00351528">
              <w:rPr>
                <w:sz w:val="22"/>
                <w:szCs w:val="22"/>
              </w:rPr>
              <w:t>la Zonas No Interconectadas</w:t>
            </w:r>
            <w:r w:rsidRPr="00E029F1">
              <w:rPr>
                <w:sz w:val="22"/>
                <w:szCs w:val="22"/>
              </w:rPr>
              <w:t xml:space="preserve"> </w:t>
            </w:r>
            <w:r w:rsidR="00351528">
              <w:rPr>
                <w:sz w:val="22"/>
                <w:szCs w:val="22"/>
              </w:rPr>
              <w:t xml:space="preserve">ha representado </w:t>
            </w:r>
            <w:r w:rsidRPr="00E029F1">
              <w:rPr>
                <w:sz w:val="22"/>
                <w:szCs w:val="22"/>
              </w:rPr>
              <w:t>históricamente</w:t>
            </w:r>
            <w:r w:rsidR="00351528">
              <w:rPr>
                <w:sz w:val="22"/>
                <w:szCs w:val="22"/>
              </w:rPr>
              <w:t xml:space="preserve"> la</w:t>
            </w:r>
            <w:r w:rsidRPr="00E029F1">
              <w:rPr>
                <w:sz w:val="22"/>
                <w:szCs w:val="22"/>
              </w:rPr>
              <w:t xml:space="preserve"> mayor brecha en cobertura del servicio. </w:t>
            </w:r>
            <w:r w:rsidR="00351528">
              <w:rPr>
                <w:sz w:val="22"/>
                <w:szCs w:val="22"/>
              </w:rPr>
              <w:t xml:space="preserve">Así las cosas la </w:t>
            </w:r>
            <w:r w:rsidR="00351528">
              <w:rPr>
                <w:sz w:val="22"/>
                <w:szCs w:val="22"/>
              </w:rPr>
              <w:lastRenderedPageBreak/>
              <w:t>energización de estos usuarios representa un avance mejorando la calidad de vida de las personas, reduciendo la desigualdad poblacional e impulsando el desarrollo social y productivo</w:t>
            </w:r>
          </w:p>
          <w:p w14:paraId="336B980F" w14:textId="77777777" w:rsidR="00E029F1" w:rsidRPr="00E029F1" w:rsidRDefault="00E029F1" w:rsidP="00E029F1">
            <w:pPr>
              <w:rPr>
                <w:sz w:val="22"/>
                <w:szCs w:val="22"/>
              </w:rPr>
            </w:pPr>
          </w:p>
          <w:p w14:paraId="41B5514A" w14:textId="22D33D44" w:rsidR="00E029F1" w:rsidRDefault="00E029F1" w:rsidP="00351528">
            <w:pPr>
              <w:rPr>
                <w:sz w:val="22"/>
                <w:szCs w:val="22"/>
              </w:rPr>
            </w:pPr>
            <w:r w:rsidRPr="00E029F1">
              <w:rPr>
                <w:sz w:val="22"/>
                <w:szCs w:val="22"/>
              </w:rPr>
              <w:t xml:space="preserve">Desde una perspectiva cualitativa, </w:t>
            </w:r>
            <w:r w:rsidR="00351528">
              <w:rPr>
                <w:sz w:val="22"/>
                <w:szCs w:val="22"/>
              </w:rPr>
              <w:t xml:space="preserve">los usuarios energizados con recursos del Fondo se encuentran ubicados en las ZNI de los departamentos de </w:t>
            </w:r>
            <w:r w:rsidR="00351528" w:rsidRPr="00351528">
              <w:rPr>
                <w:sz w:val="22"/>
                <w:szCs w:val="22"/>
              </w:rPr>
              <w:t>Amazonas</w:t>
            </w:r>
            <w:r w:rsidR="00351528">
              <w:rPr>
                <w:sz w:val="22"/>
                <w:szCs w:val="22"/>
              </w:rPr>
              <w:t xml:space="preserve">, </w:t>
            </w:r>
            <w:r w:rsidR="00351528" w:rsidRPr="00351528">
              <w:rPr>
                <w:sz w:val="22"/>
                <w:szCs w:val="22"/>
              </w:rPr>
              <w:t>Bolívar, Caquetá, Chocó, Córdoba, Guainía, Guaviare, Magdalena</w:t>
            </w:r>
            <w:r w:rsidR="00351528">
              <w:rPr>
                <w:sz w:val="22"/>
                <w:szCs w:val="22"/>
              </w:rPr>
              <w:t xml:space="preserve">, </w:t>
            </w:r>
            <w:r w:rsidR="00351528" w:rsidRPr="00351528">
              <w:rPr>
                <w:sz w:val="22"/>
                <w:szCs w:val="22"/>
              </w:rPr>
              <w:t>Meta</w:t>
            </w:r>
            <w:r w:rsidR="00351528">
              <w:rPr>
                <w:sz w:val="22"/>
                <w:szCs w:val="22"/>
              </w:rPr>
              <w:t xml:space="preserve">, </w:t>
            </w:r>
            <w:r w:rsidR="00351528" w:rsidRPr="00351528">
              <w:rPr>
                <w:sz w:val="22"/>
                <w:szCs w:val="22"/>
              </w:rPr>
              <w:t xml:space="preserve">Norte </w:t>
            </w:r>
            <w:r w:rsidR="00351528">
              <w:rPr>
                <w:sz w:val="22"/>
                <w:szCs w:val="22"/>
              </w:rPr>
              <w:t>d</w:t>
            </w:r>
            <w:r w:rsidR="00351528" w:rsidRPr="00351528">
              <w:rPr>
                <w:sz w:val="22"/>
                <w:szCs w:val="22"/>
              </w:rPr>
              <w:t>e Santander</w:t>
            </w:r>
            <w:r w:rsidR="00351528">
              <w:rPr>
                <w:sz w:val="22"/>
                <w:szCs w:val="22"/>
              </w:rPr>
              <w:t xml:space="preserve">, </w:t>
            </w:r>
            <w:r w:rsidR="00351528" w:rsidRPr="00351528">
              <w:rPr>
                <w:sz w:val="22"/>
                <w:szCs w:val="22"/>
              </w:rPr>
              <w:t>Putumayo</w:t>
            </w:r>
            <w:r w:rsidR="00351528">
              <w:rPr>
                <w:sz w:val="22"/>
                <w:szCs w:val="22"/>
              </w:rPr>
              <w:t xml:space="preserve"> y </w:t>
            </w:r>
            <w:r w:rsidR="00351528" w:rsidRPr="00351528">
              <w:rPr>
                <w:sz w:val="22"/>
                <w:szCs w:val="22"/>
              </w:rPr>
              <w:t>Tolima</w:t>
            </w:r>
            <w:r w:rsidR="00351528">
              <w:rPr>
                <w:sz w:val="22"/>
                <w:szCs w:val="22"/>
              </w:rPr>
              <w:t xml:space="preserve">, es de mencionar que del total de usuarios energizados 9.117 usuarios se encuentran ubicados en Municipios del programa de desarrollo con enfoque territorial </w:t>
            </w:r>
            <w:r w:rsidR="00673446">
              <w:rPr>
                <w:sz w:val="22"/>
                <w:szCs w:val="22"/>
              </w:rPr>
              <w:t>llegando a las zonas más necesitadas.</w:t>
            </w:r>
          </w:p>
          <w:p w14:paraId="32B6C549" w14:textId="77777777" w:rsidR="00673446" w:rsidRDefault="00673446" w:rsidP="00351528">
            <w:pPr>
              <w:rPr>
                <w:sz w:val="22"/>
                <w:szCs w:val="22"/>
              </w:rPr>
            </w:pPr>
          </w:p>
          <w:p w14:paraId="32B8D79E" w14:textId="355EEF85" w:rsidR="00673446" w:rsidRPr="00E029F1" w:rsidRDefault="00673446" w:rsidP="00351528">
            <w:pPr>
              <w:rPr>
                <w:sz w:val="22"/>
                <w:szCs w:val="22"/>
              </w:rPr>
            </w:pPr>
            <w:r>
              <w:rPr>
                <w:sz w:val="22"/>
                <w:szCs w:val="22"/>
              </w:rPr>
              <w:t>Finalmente es de mencionar que los usuarios energizados fueron realizados mediante fuentes alternativas apoyando la Transición Energética Justa.</w:t>
            </w:r>
          </w:p>
          <w:p w14:paraId="77DBBDE6" w14:textId="77777777" w:rsidR="00693961" w:rsidRPr="007A765E" w:rsidRDefault="00693961" w:rsidP="00E162DE">
            <w:pPr>
              <w:rPr>
                <w:sz w:val="22"/>
                <w:szCs w:val="22"/>
              </w:rPr>
            </w:pPr>
          </w:p>
        </w:tc>
      </w:tr>
    </w:tbl>
    <w:p w14:paraId="5290330D" w14:textId="77777777" w:rsidR="00E162DE" w:rsidRDefault="00E162DE" w:rsidP="00E162DE"/>
    <w:p w14:paraId="7E335AD5" w14:textId="604F9C59" w:rsidR="00D646C3" w:rsidRDefault="00D646C3" w:rsidP="009667AF">
      <w:pPr>
        <w:pStyle w:val="Ttulo1"/>
        <w:numPr>
          <w:ilvl w:val="0"/>
          <w:numId w:val="4"/>
        </w:numPr>
      </w:pPr>
      <w:r>
        <w:t xml:space="preserve">Avance Financiero </w:t>
      </w:r>
      <w:r w:rsidR="00FB7206">
        <w:t>Acumulado</w:t>
      </w:r>
    </w:p>
    <w:p w14:paraId="2D953F00" w14:textId="03A9EEE6" w:rsidR="001B0993" w:rsidRDefault="001B0993" w:rsidP="001B0993">
      <w:r>
        <w:t xml:space="preserve">A </w:t>
      </w:r>
      <w:r w:rsidRPr="001B0993">
        <w:t xml:space="preserve">continuación, </w:t>
      </w:r>
      <w:r>
        <w:t xml:space="preserve">se presenta </w:t>
      </w:r>
      <w:r w:rsidRPr="001B0993">
        <w:t xml:space="preserve">el avance del seguimiento al proyecto de inversión </w:t>
      </w:r>
      <w:r>
        <w:t xml:space="preserve">frente a la ejecución de los recursos asignados al proyecto, las reservas presupuestales y las vigencias expiradas en caso de aplicar con corte a la fecha de reporte. </w:t>
      </w:r>
    </w:p>
    <w:p w14:paraId="5926DF5B" w14:textId="77777777" w:rsidR="001A66AB" w:rsidRDefault="001A66AB" w:rsidP="001B0993"/>
    <w:p w14:paraId="3A4456AF" w14:textId="36E5BFA0" w:rsidR="001B0993" w:rsidRDefault="001B0993" w:rsidP="009667AF">
      <w:pPr>
        <w:pStyle w:val="Ttulo2"/>
        <w:numPr>
          <w:ilvl w:val="1"/>
          <w:numId w:val="4"/>
        </w:numPr>
      </w:pPr>
      <w:r>
        <w:t>Ejecución Financiera del proyecto de inversión</w:t>
      </w:r>
      <w:r w:rsidR="00FF1E05">
        <w:t xml:space="preserve"> (Valores en pesos)</w:t>
      </w:r>
    </w:p>
    <w:tbl>
      <w:tblPr>
        <w:tblStyle w:val="Tablaconcuadrcula"/>
        <w:tblW w:w="0" w:type="auto"/>
        <w:tblLook w:val="04A0" w:firstRow="1" w:lastRow="0" w:firstColumn="1" w:lastColumn="0" w:noHBand="0" w:noVBand="1"/>
      </w:tblPr>
      <w:tblGrid>
        <w:gridCol w:w="1460"/>
        <w:gridCol w:w="1654"/>
        <w:gridCol w:w="1960"/>
        <w:gridCol w:w="1442"/>
        <w:gridCol w:w="1484"/>
        <w:gridCol w:w="1678"/>
      </w:tblGrid>
      <w:tr w:rsidR="008A477D" w:rsidRPr="008A477D" w14:paraId="0913FC4B" w14:textId="77777777" w:rsidTr="00D44259">
        <w:tc>
          <w:tcPr>
            <w:tcW w:w="9678" w:type="dxa"/>
            <w:gridSpan w:val="6"/>
            <w:shd w:val="clear" w:color="auto" w:fill="595959" w:themeFill="text1" w:themeFillTint="A6"/>
            <w:vAlign w:val="center"/>
          </w:tcPr>
          <w:p w14:paraId="14D34BEA" w14:textId="6EE2322E" w:rsidR="008A477D" w:rsidRPr="008A477D" w:rsidRDefault="008A477D" w:rsidP="008A477D">
            <w:pPr>
              <w:jc w:val="center"/>
              <w:rPr>
                <w:b/>
                <w:bCs/>
                <w:sz w:val="22"/>
                <w:szCs w:val="22"/>
              </w:rPr>
            </w:pPr>
            <w:r w:rsidRPr="008A477D">
              <w:rPr>
                <w:b/>
                <w:bCs/>
                <w:color w:val="FFFFFF" w:themeColor="background1"/>
                <w:sz w:val="22"/>
                <w:szCs w:val="22"/>
              </w:rPr>
              <w:t>Ejecución Financiera Acumulada</w:t>
            </w:r>
            <w:r w:rsidR="003445B0">
              <w:rPr>
                <w:b/>
                <w:bCs/>
                <w:color w:val="FFFFFF" w:themeColor="background1"/>
                <w:sz w:val="22"/>
                <w:szCs w:val="22"/>
              </w:rPr>
              <w:t xml:space="preserve"> para la vigencia actual</w:t>
            </w:r>
          </w:p>
        </w:tc>
      </w:tr>
      <w:tr w:rsidR="008A477D" w:rsidRPr="008A477D" w14:paraId="658C97AD" w14:textId="77777777" w:rsidTr="00D44259">
        <w:tc>
          <w:tcPr>
            <w:tcW w:w="1460" w:type="dxa"/>
            <w:shd w:val="clear" w:color="auto" w:fill="E8E8E8" w:themeFill="background2"/>
            <w:vAlign w:val="center"/>
          </w:tcPr>
          <w:p w14:paraId="7D0E9028" w14:textId="69A9CCA5" w:rsidR="008A477D" w:rsidRPr="00945E0A" w:rsidRDefault="008A477D" w:rsidP="008A477D">
            <w:pPr>
              <w:jc w:val="center"/>
              <w:rPr>
                <w:b/>
                <w:bCs/>
                <w:sz w:val="20"/>
                <w:szCs w:val="20"/>
              </w:rPr>
            </w:pPr>
            <w:r w:rsidRPr="00945E0A">
              <w:rPr>
                <w:b/>
                <w:bCs/>
                <w:sz w:val="20"/>
                <w:szCs w:val="20"/>
              </w:rPr>
              <w:t>Fuente de financiación</w:t>
            </w:r>
          </w:p>
        </w:tc>
        <w:tc>
          <w:tcPr>
            <w:tcW w:w="1654" w:type="dxa"/>
            <w:shd w:val="clear" w:color="auto" w:fill="E8E8E8" w:themeFill="background2"/>
            <w:vAlign w:val="center"/>
          </w:tcPr>
          <w:p w14:paraId="32BD3D5A" w14:textId="7DB79B41" w:rsidR="008A477D" w:rsidRPr="00945E0A" w:rsidRDefault="000371C7" w:rsidP="008A477D">
            <w:pPr>
              <w:jc w:val="center"/>
              <w:rPr>
                <w:b/>
                <w:bCs/>
                <w:sz w:val="20"/>
                <w:szCs w:val="20"/>
              </w:rPr>
            </w:pPr>
            <w:r>
              <w:rPr>
                <w:b/>
                <w:bCs/>
                <w:sz w:val="20"/>
                <w:szCs w:val="20"/>
              </w:rPr>
              <w:t>Apropiación Vigente</w:t>
            </w:r>
          </w:p>
        </w:tc>
        <w:tc>
          <w:tcPr>
            <w:tcW w:w="1960" w:type="dxa"/>
            <w:shd w:val="clear" w:color="auto" w:fill="E8E8E8" w:themeFill="background2"/>
            <w:vAlign w:val="center"/>
          </w:tcPr>
          <w:p w14:paraId="20E7720D" w14:textId="4F7A6D95" w:rsidR="008A477D" w:rsidRPr="00945E0A" w:rsidRDefault="008A477D" w:rsidP="008A477D">
            <w:pPr>
              <w:jc w:val="center"/>
              <w:rPr>
                <w:b/>
                <w:bCs/>
                <w:sz w:val="20"/>
                <w:szCs w:val="20"/>
              </w:rPr>
            </w:pPr>
            <w:r w:rsidRPr="00945E0A">
              <w:rPr>
                <w:b/>
                <w:bCs/>
                <w:sz w:val="20"/>
                <w:szCs w:val="20"/>
              </w:rPr>
              <w:t>Comprometido</w:t>
            </w:r>
          </w:p>
        </w:tc>
        <w:tc>
          <w:tcPr>
            <w:tcW w:w="1442" w:type="dxa"/>
            <w:shd w:val="clear" w:color="auto" w:fill="E8E8E8" w:themeFill="background2"/>
            <w:vAlign w:val="center"/>
          </w:tcPr>
          <w:p w14:paraId="6A0F13B8" w14:textId="2786B374" w:rsidR="008A477D" w:rsidRPr="00945E0A" w:rsidRDefault="008A477D" w:rsidP="008A477D">
            <w:pPr>
              <w:jc w:val="center"/>
              <w:rPr>
                <w:b/>
                <w:bCs/>
                <w:sz w:val="20"/>
                <w:szCs w:val="20"/>
              </w:rPr>
            </w:pPr>
            <w:r w:rsidRPr="00945E0A">
              <w:rPr>
                <w:b/>
                <w:bCs/>
                <w:sz w:val="20"/>
                <w:szCs w:val="20"/>
              </w:rPr>
              <w:t>Obligado</w:t>
            </w:r>
          </w:p>
        </w:tc>
        <w:tc>
          <w:tcPr>
            <w:tcW w:w="1484" w:type="dxa"/>
            <w:shd w:val="clear" w:color="auto" w:fill="E8E8E8" w:themeFill="background2"/>
            <w:vAlign w:val="center"/>
          </w:tcPr>
          <w:p w14:paraId="5F74601F" w14:textId="3864F23C" w:rsidR="008A477D" w:rsidRPr="00945E0A" w:rsidRDefault="008A477D" w:rsidP="008A477D">
            <w:pPr>
              <w:jc w:val="center"/>
              <w:rPr>
                <w:b/>
                <w:bCs/>
                <w:sz w:val="20"/>
                <w:szCs w:val="20"/>
              </w:rPr>
            </w:pPr>
            <w:r w:rsidRPr="00945E0A">
              <w:rPr>
                <w:b/>
                <w:bCs/>
                <w:sz w:val="20"/>
                <w:szCs w:val="20"/>
              </w:rPr>
              <w:t>Pagado</w:t>
            </w:r>
          </w:p>
        </w:tc>
        <w:tc>
          <w:tcPr>
            <w:tcW w:w="1678" w:type="dxa"/>
            <w:shd w:val="clear" w:color="auto" w:fill="E8E8E8" w:themeFill="background2"/>
            <w:vAlign w:val="center"/>
          </w:tcPr>
          <w:p w14:paraId="0E985CC8" w14:textId="06B08BB6" w:rsidR="008A477D" w:rsidRPr="00945E0A" w:rsidRDefault="008A477D" w:rsidP="008A477D">
            <w:pPr>
              <w:jc w:val="center"/>
              <w:rPr>
                <w:b/>
                <w:bCs/>
                <w:sz w:val="20"/>
                <w:szCs w:val="20"/>
              </w:rPr>
            </w:pPr>
            <w:r w:rsidRPr="00945E0A">
              <w:rPr>
                <w:b/>
                <w:bCs/>
                <w:sz w:val="20"/>
                <w:szCs w:val="20"/>
              </w:rPr>
              <w:t>Por Comprometer</w:t>
            </w:r>
          </w:p>
        </w:tc>
      </w:tr>
      <w:tr w:rsidR="008A477D" w:rsidRPr="008A477D" w14:paraId="50410AAE" w14:textId="77777777" w:rsidTr="00B861FD">
        <w:tc>
          <w:tcPr>
            <w:tcW w:w="1460" w:type="dxa"/>
          </w:tcPr>
          <w:p w14:paraId="5DA3B0D2" w14:textId="14EB477A" w:rsidR="008A477D" w:rsidRPr="00945E0A" w:rsidRDefault="00673446" w:rsidP="00224142">
            <w:pPr>
              <w:rPr>
                <w:sz w:val="20"/>
                <w:szCs w:val="20"/>
              </w:rPr>
            </w:pPr>
            <w:proofErr w:type="spellStart"/>
            <w:r>
              <w:rPr>
                <w:sz w:val="20"/>
                <w:szCs w:val="20"/>
              </w:rPr>
              <w:t>PGN</w:t>
            </w:r>
            <w:proofErr w:type="spellEnd"/>
          </w:p>
        </w:tc>
        <w:tc>
          <w:tcPr>
            <w:tcW w:w="1654" w:type="dxa"/>
            <w:vAlign w:val="center"/>
          </w:tcPr>
          <w:p w14:paraId="6BC3547C" w14:textId="2D2F28C2" w:rsidR="008A477D" w:rsidRPr="00945E0A" w:rsidRDefault="00AC0550" w:rsidP="00B861FD">
            <w:pPr>
              <w:jc w:val="right"/>
              <w:rPr>
                <w:sz w:val="20"/>
                <w:szCs w:val="20"/>
              </w:rPr>
            </w:pPr>
            <w:r w:rsidRPr="00AC0550">
              <w:rPr>
                <w:sz w:val="20"/>
                <w:szCs w:val="20"/>
              </w:rPr>
              <w:t>$ 230.000.000.000</w:t>
            </w:r>
          </w:p>
        </w:tc>
        <w:tc>
          <w:tcPr>
            <w:tcW w:w="1960" w:type="dxa"/>
            <w:vAlign w:val="center"/>
          </w:tcPr>
          <w:p w14:paraId="3F8CFDFA" w14:textId="05A5546B" w:rsidR="008A477D" w:rsidRPr="00945E0A" w:rsidRDefault="00DD636C" w:rsidP="00B861FD">
            <w:pPr>
              <w:jc w:val="right"/>
              <w:rPr>
                <w:sz w:val="20"/>
                <w:szCs w:val="20"/>
              </w:rPr>
            </w:pPr>
            <w:r w:rsidRPr="00DD636C">
              <w:rPr>
                <w:sz w:val="20"/>
                <w:szCs w:val="20"/>
              </w:rPr>
              <w:t>$ 218.425.337.562</w:t>
            </w:r>
          </w:p>
        </w:tc>
        <w:tc>
          <w:tcPr>
            <w:tcW w:w="1442" w:type="dxa"/>
            <w:vAlign w:val="center"/>
          </w:tcPr>
          <w:p w14:paraId="1EF82D13" w14:textId="1D916A5E" w:rsidR="008A477D" w:rsidRPr="00945E0A" w:rsidRDefault="00DD636C" w:rsidP="00B861FD">
            <w:pPr>
              <w:jc w:val="right"/>
              <w:rPr>
                <w:sz w:val="20"/>
                <w:szCs w:val="20"/>
              </w:rPr>
            </w:pPr>
            <w:r w:rsidRPr="00DD636C">
              <w:rPr>
                <w:sz w:val="20"/>
                <w:szCs w:val="20"/>
              </w:rPr>
              <w:t>$ 386.262.024</w:t>
            </w:r>
          </w:p>
        </w:tc>
        <w:tc>
          <w:tcPr>
            <w:tcW w:w="1484" w:type="dxa"/>
            <w:vAlign w:val="center"/>
          </w:tcPr>
          <w:p w14:paraId="31E5EFCB" w14:textId="431D72F1" w:rsidR="008A477D" w:rsidRPr="00945E0A" w:rsidRDefault="00DD636C" w:rsidP="00B861FD">
            <w:pPr>
              <w:ind w:right="-37"/>
              <w:jc w:val="right"/>
              <w:rPr>
                <w:sz w:val="20"/>
                <w:szCs w:val="20"/>
              </w:rPr>
            </w:pPr>
            <w:r w:rsidRPr="00DD636C">
              <w:rPr>
                <w:sz w:val="20"/>
                <w:szCs w:val="20"/>
              </w:rPr>
              <w:t>$ 386.262.024</w:t>
            </w:r>
          </w:p>
        </w:tc>
        <w:tc>
          <w:tcPr>
            <w:tcW w:w="1678" w:type="dxa"/>
            <w:vAlign w:val="center"/>
          </w:tcPr>
          <w:p w14:paraId="5D2D19EF" w14:textId="227E9CD9" w:rsidR="008A477D" w:rsidRPr="00945E0A" w:rsidRDefault="00DD636C" w:rsidP="00B861FD">
            <w:pPr>
              <w:jc w:val="right"/>
              <w:rPr>
                <w:sz w:val="20"/>
                <w:szCs w:val="20"/>
              </w:rPr>
            </w:pPr>
            <w:r w:rsidRPr="00DD636C">
              <w:rPr>
                <w:sz w:val="20"/>
                <w:szCs w:val="20"/>
              </w:rPr>
              <w:t>$ 11.574.662.438</w:t>
            </w:r>
          </w:p>
        </w:tc>
      </w:tr>
      <w:tr w:rsidR="008A477D" w:rsidRPr="008A477D" w14:paraId="226535DA" w14:textId="77777777" w:rsidTr="00D44259">
        <w:tc>
          <w:tcPr>
            <w:tcW w:w="1460" w:type="dxa"/>
          </w:tcPr>
          <w:p w14:paraId="5C0D1A0C" w14:textId="77777777" w:rsidR="008A477D" w:rsidRPr="00945E0A" w:rsidRDefault="008A477D" w:rsidP="00224142">
            <w:pPr>
              <w:rPr>
                <w:sz w:val="20"/>
                <w:szCs w:val="20"/>
              </w:rPr>
            </w:pPr>
          </w:p>
        </w:tc>
        <w:tc>
          <w:tcPr>
            <w:tcW w:w="1654" w:type="dxa"/>
          </w:tcPr>
          <w:p w14:paraId="7DAD1AF8" w14:textId="77777777" w:rsidR="008A477D" w:rsidRPr="00945E0A" w:rsidRDefault="008A477D" w:rsidP="00224142">
            <w:pPr>
              <w:rPr>
                <w:sz w:val="20"/>
                <w:szCs w:val="20"/>
              </w:rPr>
            </w:pPr>
          </w:p>
        </w:tc>
        <w:tc>
          <w:tcPr>
            <w:tcW w:w="1960" w:type="dxa"/>
          </w:tcPr>
          <w:p w14:paraId="74F08969" w14:textId="77777777" w:rsidR="008A477D" w:rsidRPr="00945E0A" w:rsidRDefault="008A477D" w:rsidP="00224142">
            <w:pPr>
              <w:rPr>
                <w:sz w:val="20"/>
                <w:szCs w:val="20"/>
              </w:rPr>
            </w:pPr>
          </w:p>
        </w:tc>
        <w:tc>
          <w:tcPr>
            <w:tcW w:w="1442" w:type="dxa"/>
          </w:tcPr>
          <w:p w14:paraId="4AD481F2" w14:textId="77777777" w:rsidR="008A477D" w:rsidRPr="00945E0A" w:rsidRDefault="008A477D" w:rsidP="00224142">
            <w:pPr>
              <w:rPr>
                <w:sz w:val="20"/>
                <w:szCs w:val="20"/>
              </w:rPr>
            </w:pPr>
          </w:p>
        </w:tc>
        <w:tc>
          <w:tcPr>
            <w:tcW w:w="1484" w:type="dxa"/>
          </w:tcPr>
          <w:p w14:paraId="558A040B" w14:textId="77777777" w:rsidR="008A477D" w:rsidRPr="00945E0A" w:rsidRDefault="008A477D" w:rsidP="00224142">
            <w:pPr>
              <w:rPr>
                <w:sz w:val="20"/>
                <w:szCs w:val="20"/>
              </w:rPr>
            </w:pPr>
          </w:p>
        </w:tc>
        <w:tc>
          <w:tcPr>
            <w:tcW w:w="1678" w:type="dxa"/>
          </w:tcPr>
          <w:p w14:paraId="2AC9FFC0" w14:textId="77777777" w:rsidR="008A477D" w:rsidRPr="00945E0A" w:rsidRDefault="008A477D" w:rsidP="00224142">
            <w:pPr>
              <w:rPr>
                <w:sz w:val="20"/>
                <w:szCs w:val="20"/>
              </w:rPr>
            </w:pPr>
          </w:p>
        </w:tc>
      </w:tr>
      <w:tr w:rsidR="009667AF" w:rsidRPr="008A477D" w14:paraId="5E0CA586" w14:textId="77777777" w:rsidTr="00D44259">
        <w:tc>
          <w:tcPr>
            <w:tcW w:w="9678" w:type="dxa"/>
            <w:gridSpan w:val="6"/>
            <w:shd w:val="clear" w:color="auto" w:fill="E8E8E8" w:themeFill="background2"/>
            <w:vAlign w:val="center"/>
          </w:tcPr>
          <w:p w14:paraId="3A0B496D" w14:textId="6F5189C9" w:rsidR="009667AF" w:rsidRPr="00945E0A" w:rsidRDefault="009667AF" w:rsidP="009667AF">
            <w:pPr>
              <w:jc w:val="center"/>
              <w:rPr>
                <w:sz w:val="20"/>
                <w:szCs w:val="20"/>
              </w:rPr>
            </w:pPr>
            <w:r w:rsidRPr="004219C9">
              <w:rPr>
                <w:b/>
                <w:bCs/>
                <w:sz w:val="22"/>
                <w:szCs w:val="22"/>
              </w:rPr>
              <w:t>Cuellos de botella que afectan la ejecución financiera</w:t>
            </w:r>
          </w:p>
        </w:tc>
      </w:tr>
      <w:tr w:rsidR="009667AF" w:rsidRPr="008A477D" w14:paraId="696D5303" w14:textId="77777777" w:rsidTr="00D44259">
        <w:tc>
          <w:tcPr>
            <w:tcW w:w="9678" w:type="dxa"/>
            <w:gridSpan w:val="6"/>
            <w:vAlign w:val="center"/>
          </w:tcPr>
          <w:p w14:paraId="68148533" w14:textId="0A5EC62F" w:rsidR="00BB18CC" w:rsidRPr="00864DDF" w:rsidRDefault="00BB18CC" w:rsidP="009667AF">
            <w:pPr>
              <w:rPr>
                <w:sz w:val="22"/>
                <w:szCs w:val="22"/>
              </w:rPr>
            </w:pPr>
            <w:r w:rsidRPr="00864DDF">
              <w:rPr>
                <w:sz w:val="22"/>
                <w:szCs w:val="22"/>
              </w:rPr>
              <w:t>En las zonas de influencia de los proyectos se han presentado diferentes situaciones (orden público, lluvias, creciente en ríos, bajos niveles de caudal para transporte de materiales, oposición de la comunidad a los sistemas de medida, mal estado de las vías, procesos de contratación desiertos, presuntos incumplimientos, obras sin interventoría, demoras en la formalización de las pólizas)</w:t>
            </w:r>
            <w:r w:rsidR="00FB2AE3">
              <w:rPr>
                <w:sz w:val="22"/>
                <w:szCs w:val="22"/>
              </w:rPr>
              <w:t>.</w:t>
            </w:r>
          </w:p>
          <w:p w14:paraId="49735AC0" w14:textId="77777777" w:rsidR="009667AF" w:rsidRPr="00945E0A" w:rsidRDefault="009667AF" w:rsidP="00AC0550">
            <w:pPr>
              <w:rPr>
                <w:sz w:val="20"/>
                <w:szCs w:val="20"/>
              </w:rPr>
            </w:pPr>
          </w:p>
        </w:tc>
      </w:tr>
    </w:tbl>
    <w:p w14:paraId="369B6A97" w14:textId="77777777" w:rsidR="009667AF" w:rsidRDefault="009667AF" w:rsidP="009667AF"/>
    <w:p w14:paraId="7D809508" w14:textId="77777777" w:rsidR="003445B0" w:rsidRDefault="003445B0" w:rsidP="009667AF"/>
    <w:p w14:paraId="1C1F50FF" w14:textId="77777777" w:rsidR="00FF1E05" w:rsidRDefault="001B0993" w:rsidP="00FF1E05">
      <w:pPr>
        <w:pStyle w:val="Ttulo2"/>
        <w:numPr>
          <w:ilvl w:val="1"/>
          <w:numId w:val="7"/>
        </w:numPr>
      </w:pPr>
      <w:r>
        <w:t>Vigencias Futuras constituidas</w:t>
      </w:r>
      <w:r w:rsidR="00FF1E05">
        <w:t xml:space="preserve"> (Valores en pesos)</w:t>
      </w:r>
    </w:p>
    <w:tbl>
      <w:tblPr>
        <w:tblStyle w:val="Tablaconcuadrcula"/>
        <w:tblW w:w="0" w:type="auto"/>
        <w:tblLook w:val="04A0" w:firstRow="1" w:lastRow="0" w:firstColumn="1" w:lastColumn="0" w:noHBand="0" w:noVBand="1"/>
      </w:tblPr>
      <w:tblGrid>
        <w:gridCol w:w="891"/>
        <w:gridCol w:w="973"/>
        <w:gridCol w:w="1183"/>
        <w:gridCol w:w="1415"/>
        <w:gridCol w:w="1769"/>
        <w:gridCol w:w="1702"/>
        <w:gridCol w:w="1382"/>
        <w:gridCol w:w="10"/>
      </w:tblGrid>
      <w:tr w:rsidR="004E3F8A" w:rsidRPr="00945E0A" w14:paraId="7B523E1A" w14:textId="2A557E13" w:rsidTr="00A46A41">
        <w:tc>
          <w:tcPr>
            <w:tcW w:w="9325" w:type="dxa"/>
            <w:gridSpan w:val="8"/>
            <w:shd w:val="clear" w:color="auto" w:fill="595959" w:themeFill="text1" w:themeFillTint="A6"/>
            <w:vAlign w:val="center"/>
          </w:tcPr>
          <w:p w14:paraId="662A4713" w14:textId="1A705AE7" w:rsidR="004E3F8A" w:rsidRPr="00945E0A" w:rsidRDefault="004E3F8A" w:rsidP="004E3F8A">
            <w:pPr>
              <w:jc w:val="center"/>
              <w:rPr>
                <w:b/>
                <w:bCs/>
                <w:color w:val="FFFFFF" w:themeColor="background1"/>
                <w:sz w:val="22"/>
                <w:szCs w:val="22"/>
              </w:rPr>
            </w:pPr>
            <w:r w:rsidRPr="00945E0A">
              <w:rPr>
                <w:b/>
                <w:bCs/>
                <w:color w:val="FFFFFF" w:themeColor="background1"/>
                <w:sz w:val="22"/>
                <w:szCs w:val="22"/>
              </w:rPr>
              <w:t>Aprobación de Vigencias Futuras</w:t>
            </w:r>
          </w:p>
        </w:tc>
      </w:tr>
      <w:tr w:rsidR="00A46A41" w:rsidRPr="00945E0A" w14:paraId="093C4467" w14:textId="7EF58036" w:rsidTr="00A46A41">
        <w:trPr>
          <w:gridAfter w:val="1"/>
          <w:wAfter w:w="10" w:type="dxa"/>
        </w:trPr>
        <w:tc>
          <w:tcPr>
            <w:tcW w:w="891" w:type="dxa"/>
            <w:shd w:val="clear" w:color="auto" w:fill="E8E8E8" w:themeFill="background2"/>
            <w:vAlign w:val="center"/>
          </w:tcPr>
          <w:p w14:paraId="1D2577B7" w14:textId="7E766B8E" w:rsidR="004E3F8A" w:rsidRPr="00945E0A" w:rsidRDefault="004E3F8A" w:rsidP="00945E0A">
            <w:pPr>
              <w:jc w:val="center"/>
              <w:rPr>
                <w:b/>
                <w:bCs/>
                <w:sz w:val="20"/>
                <w:szCs w:val="20"/>
              </w:rPr>
            </w:pPr>
            <w:r w:rsidRPr="00945E0A">
              <w:rPr>
                <w:b/>
                <w:bCs/>
                <w:sz w:val="20"/>
                <w:szCs w:val="20"/>
              </w:rPr>
              <w:t>Tipo</w:t>
            </w:r>
          </w:p>
        </w:tc>
        <w:tc>
          <w:tcPr>
            <w:tcW w:w="973" w:type="dxa"/>
            <w:shd w:val="clear" w:color="auto" w:fill="E8E8E8" w:themeFill="background2"/>
            <w:vAlign w:val="center"/>
          </w:tcPr>
          <w:p w14:paraId="416E5C28" w14:textId="4C5A17EF" w:rsidR="004E3F8A" w:rsidRPr="00945E0A" w:rsidRDefault="007E221C" w:rsidP="00945E0A">
            <w:pPr>
              <w:jc w:val="center"/>
              <w:rPr>
                <w:b/>
                <w:bCs/>
                <w:sz w:val="20"/>
                <w:szCs w:val="20"/>
              </w:rPr>
            </w:pPr>
            <w:r>
              <w:rPr>
                <w:b/>
                <w:bCs/>
                <w:sz w:val="20"/>
                <w:szCs w:val="20"/>
              </w:rPr>
              <w:t xml:space="preserve">Horizonte de la </w:t>
            </w:r>
            <w:proofErr w:type="spellStart"/>
            <w:r>
              <w:rPr>
                <w:b/>
                <w:bCs/>
                <w:sz w:val="20"/>
                <w:szCs w:val="20"/>
              </w:rPr>
              <w:t>VF</w:t>
            </w:r>
            <w:proofErr w:type="spellEnd"/>
          </w:p>
        </w:tc>
        <w:tc>
          <w:tcPr>
            <w:tcW w:w="1183" w:type="dxa"/>
            <w:shd w:val="clear" w:color="auto" w:fill="E8E8E8" w:themeFill="background2"/>
            <w:vAlign w:val="center"/>
          </w:tcPr>
          <w:p w14:paraId="41D2389B" w14:textId="00A486B2" w:rsidR="004E3F8A" w:rsidRPr="00945E0A" w:rsidRDefault="004E3F8A" w:rsidP="00945E0A">
            <w:pPr>
              <w:jc w:val="center"/>
              <w:rPr>
                <w:b/>
                <w:bCs/>
                <w:sz w:val="20"/>
                <w:szCs w:val="20"/>
              </w:rPr>
            </w:pPr>
            <w:r w:rsidRPr="00945E0A">
              <w:rPr>
                <w:b/>
                <w:bCs/>
                <w:sz w:val="20"/>
                <w:szCs w:val="20"/>
              </w:rPr>
              <w:t>Fecha de a</w:t>
            </w:r>
            <w:r w:rsidR="007E221C">
              <w:rPr>
                <w:b/>
                <w:bCs/>
                <w:sz w:val="20"/>
                <w:szCs w:val="20"/>
              </w:rPr>
              <w:t>utorización MHCP</w:t>
            </w:r>
          </w:p>
        </w:tc>
        <w:tc>
          <w:tcPr>
            <w:tcW w:w="1415" w:type="dxa"/>
            <w:shd w:val="clear" w:color="auto" w:fill="E8E8E8" w:themeFill="background2"/>
            <w:vAlign w:val="center"/>
          </w:tcPr>
          <w:p w14:paraId="38D2767D" w14:textId="5B0E821E" w:rsidR="004E3F8A" w:rsidRPr="00945E0A" w:rsidRDefault="004E3F8A" w:rsidP="00945E0A">
            <w:pPr>
              <w:jc w:val="center"/>
              <w:rPr>
                <w:b/>
                <w:bCs/>
                <w:sz w:val="20"/>
                <w:szCs w:val="20"/>
              </w:rPr>
            </w:pPr>
            <w:r w:rsidRPr="00945E0A">
              <w:rPr>
                <w:b/>
                <w:bCs/>
                <w:sz w:val="20"/>
                <w:szCs w:val="20"/>
              </w:rPr>
              <w:t xml:space="preserve">Documento </w:t>
            </w:r>
            <w:r w:rsidR="007E221C" w:rsidRPr="00945E0A">
              <w:rPr>
                <w:b/>
                <w:bCs/>
                <w:sz w:val="20"/>
                <w:szCs w:val="20"/>
              </w:rPr>
              <w:t>de a</w:t>
            </w:r>
            <w:r w:rsidR="007E221C">
              <w:rPr>
                <w:b/>
                <w:bCs/>
                <w:sz w:val="20"/>
                <w:szCs w:val="20"/>
              </w:rPr>
              <w:t>utorización MHCP</w:t>
            </w:r>
          </w:p>
        </w:tc>
        <w:tc>
          <w:tcPr>
            <w:tcW w:w="1769" w:type="dxa"/>
            <w:shd w:val="clear" w:color="auto" w:fill="E8E8E8" w:themeFill="background2"/>
            <w:vAlign w:val="center"/>
          </w:tcPr>
          <w:p w14:paraId="7D186DA0" w14:textId="46893BB2" w:rsidR="004E3F8A" w:rsidRPr="00945E0A" w:rsidRDefault="004E3F8A" w:rsidP="00945E0A">
            <w:pPr>
              <w:jc w:val="center"/>
              <w:rPr>
                <w:b/>
                <w:bCs/>
                <w:sz w:val="20"/>
                <w:szCs w:val="20"/>
              </w:rPr>
            </w:pPr>
            <w:r w:rsidRPr="00945E0A">
              <w:rPr>
                <w:b/>
                <w:bCs/>
                <w:sz w:val="20"/>
                <w:szCs w:val="20"/>
              </w:rPr>
              <w:t>Objeto del proceso</w:t>
            </w:r>
          </w:p>
        </w:tc>
        <w:tc>
          <w:tcPr>
            <w:tcW w:w="1702" w:type="dxa"/>
            <w:shd w:val="clear" w:color="auto" w:fill="E8E8E8" w:themeFill="background2"/>
            <w:vAlign w:val="center"/>
          </w:tcPr>
          <w:p w14:paraId="2D32999F" w14:textId="55477978" w:rsidR="004E3F8A" w:rsidRPr="00945E0A" w:rsidRDefault="004E3F8A" w:rsidP="00945E0A">
            <w:pPr>
              <w:jc w:val="center"/>
              <w:rPr>
                <w:b/>
                <w:bCs/>
                <w:sz w:val="20"/>
                <w:szCs w:val="20"/>
              </w:rPr>
            </w:pPr>
            <w:r w:rsidRPr="00945E0A">
              <w:rPr>
                <w:b/>
                <w:bCs/>
                <w:sz w:val="20"/>
                <w:szCs w:val="20"/>
              </w:rPr>
              <w:t>Valor A</w:t>
            </w:r>
            <w:r>
              <w:rPr>
                <w:b/>
                <w:bCs/>
                <w:sz w:val="20"/>
                <w:szCs w:val="20"/>
              </w:rPr>
              <w:t>utorizado</w:t>
            </w:r>
          </w:p>
        </w:tc>
        <w:tc>
          <w:tcPr>
            <w:tcW w:w="1382" w:type="dxa"/>
            <w:shd w:val="clear" w:color="auto" w:fill="E8E8E8" w:themeFill="background2"/>
            <w:vAlign w:val="center"/>
          </w:tcPr>
          <w:p w14:paraId="2B448F6E" w14:textId="63273759" w:rsidR="004E3F8A" w:rsidRPr="00945E0A" w:rsidRDefault="004E3F8A" w:rsidP="00945E0A">
            <w:pPr>
              <w:jc w:val="center"/>
              <w:rPr>
                <w:b/>
                <w:bCs/>
                <w:sz w:val="20"/>
                <w:szCs w:val="20"/>
              </w:rPr>
            </w:pPr>
            <w:r>
              <w:rPr>
                <w:b/>
                <w:bCs/>
                <w:sz w:val="20"/>
                <w:szCs w:val="20"/>
              </w:rPr>
              <w:t>Valor Utilizado</w:t>
            </w:r>
          </w:p>
        </w:tc>
      </w:tr>
      <w:tr w:rsidR="00A46A41" w:rsidRPr="00945E0A" w14:paraId="34E76032" w14:textId="13A856E0" w:rsidTr="00A46A41">
        <w:trPr>
          <w:gridAfter w:val="1"/>
          <w:wAfter w:w="10" w:type="dxa"/>
        </w:trPr>
        <w:tc>
          <w:tcPr>
            <w:tcW w:w="891" w:type="dxa"/>
            <w:vAlign w:val="center"/>
          </w:tcPr>
          <w:p w14:paraId="6818DC83" w14:textId="239B24E7" w:rsidR="004E3F8A" w:rsidRPr="00945E0A" w:rsidRDefault="00B368C5" w:rsidP="00A46A41">
            <w:pPr>
              <w:jc w:val="center"/>
              <w:rPr>
                <w:sz w:val="20"/>
                <w:szCs w:val="20"/>
              </w:rPr>
            </w:pPr>
            <w:r>
              <w:rPr>
                <w:sz w:val="20"/>
                <w:szCs w:val="20"/>
              </w:rPr>
              <w:t>Ordinaria</w:t>
            </w:r>
          </w:p>
        </w:tc>
        <w:tc>
          <w:tcPr>
            <w:tcW w:w="973" w:type="dxa"/>
            <w:vAlign w:val="center"/>
          </w:tcPr>
          <w:p w14:paraId="1CD0772B" w14:textId="42F0D907" w:rsidR="004E3F8A" w:rsidRPr="00945E0A" w:rsidRDefault="00673446" w:rsidP="00A46A41">
            <w:pPr>
              <w:jc w:val="center"/>
              <w:rPr>
                <w:sz w:val="20"/>
                <w:szCs w:val="20"/>
              </w:rPr>
            </w:pPr>
            <w:r>
              <w:rPr>
                <w:sz w:val="20"/>
                <w:szCs w:val="20"/>
              </w:rPr>
              <w:t xml:space="preserve">Enero – Diciembre </w:t>
            </w:r>
            <w:r w:rsidR="00B368C5">
              <w:rPr>
                <w:sz w:val="20"/>
                <w:szCs w:val="20"/>
              </w:rPr>
              <w:t>2025</w:t>
            </w:r>
          </w:p>
        </w:tc>
        <w:tc>
          <w:tcPr>
            <w:tcW w:w="1183" w:type="dxa"/>
            <w:vAlign w:val="center"/>
          </w:tcPr>
          <w:p w14:paraId="04785D7A" w14:textId="3717AE3D" w:rsidR="004E3F8A" w:rsidRPr="00945E0A" w:rsidRDefault="00A46A41" w:rsidP="00A46A41">
            <w:pPr>
              <w:jc w:val="center"/>
              <w:rPr>
                <w:sz w:val="20"/>
                <w:szCs w:val="20"/>
              </w:rPr>
            </w:pPr>
            <w:r>
              <w:rPr>
                <w:sz w:val="20"/>
                <w:szCs w:val="20"/>
              </w:rPr>
              <w:t>22/10/2024</w:t>
            </w:r>
          </w:p>
        </w:tc>
        <w:tc>
          <w:tcPr>
            <w:tcW w:w="1415" w:type="dxa"/>
            <w:vAlign w:val="center"/>
          </w:tcPr>
          <w:p w14:paraId="18A6D548" w14:textId="3A5A50C3" w:rsidR="004E3F8A" w:rsidRPr="00945E0A" w:rsidRDefault="00A46A41" w:rsidP="00A46A41">
            <w:pPr>
              <w:jc w:val="center"/>
              <w:rPr>
                <w:sz w:val="20"/>
                <w:szCs w:val="20"/>
              </w:rPr>
            </w:pPr>
            <w:r w:rsidRPr="00A46A41">
              <w:rPr>
                <w:sz w:val="20"/>
                <w:szCs w:val="20"/>
              </w:rPr>
              <w:t>2-2024-056273</w:t>
            </w:r>
          </w:p>
        </w:tc>
        <w:tc>
          <w:tcPr>
            <w:tcW w:w="1769" w:type="dxa"/>
          </w:tcPr>
          <w:p w14:paraId="5350FB54" w14:textId="0947A306" w:rsidR="004E3F8A" w:rsidRPr="00945E0A" w:rsidRDefault="00A46A41" w:rsidP="004E3F8A">
            <w:pPr>
              <w:rPr>
                <w:sz w:val="20"/>
                <w:szCs w:val="20"/>
              </w:rPr>
            </w:pPr>
            <w:r>
              <w:rPr>
                <w:sz w:val="20"/>
                <w:szCs w:val="20"/>
              </w:rPr>
              <w:t>Financiar proyectos de ampliación de cobertura aprobados en los CAFAZNI 87,88 y 89</w:t>
            </w:r>
          </w:p>
        </w:tc>
        <w:tc>
          <w:tcPr>
            <w:tcW w:w="1702" w:type="dxa"/>
            <w:vAlign w:val="center"/>
          </w:tcPr>
          <w:p w14:paraId="64C6ACFD" w14:textId="6F220660" w:rsidR="004E3F8A" w:rsidRPr="00945E0A" w:rsidRDefault="00B368C5" w:rsidP="00A46A41">
            <w:pPr>
              <w:jc w:val="right"/>
              <w:rPr>
                <w:sz w:val="20"/>
                <w:szCs w:val="20"/>
              </w:rPr>
            </w:pPr>
            <w:r w:rsidRPr="00B368C5">
              <w:rPr>
                <w:sz w:val="20"/>
                <w:szCs w:val="20"/>
              </w:rPr>
              <w:t>$ 62.446.647.708</w:t>
            </w:r>
          </w:p>
        </w:tc>
        <w:tc>
          <w:tcPr>
            <w:tcW w:w="1382" w:type="dxa"/>
            <w:vAlign w:val="center"/>
          </w:tcPr>
          <w:p w14:paraId="3C1995E2" w14:textId="1A6E022C" w:rsidR="00B368C5" w:rsidRPr="00945E0A" w:rsidRDefault="00B368C5" w:rsidP="00A46A41">
            <w:pPr>
              <w:rPr>
                <w:sz w:val="20"/>
                <w:szCs w:val="20"/>
              </w:rPr>
            </w:pPr>
            <w:r>
              <w:rPr>
                <w:sz w:val="20"/>
                <w:szCs w:val="20"/>
              </w:rPr>
              <w:t>En reserva</w:t>
            </w:r>
          </w:p>
        </w:tc>
      </w:tr>
      <w:tr w:rsidR="00A46A41" w:rsidRPr="00945E0A" w14:paraId="26647410" w14:textId="2A217B7D" w:rsidTr="00A46A41">
        <w:trPr>
          <w:gridAfter w:val="1"/>
          <w:wAfter w:w="10" w:type="dxa"/>
        </w:trPr>
        <w:tc>
          <w:tcPr>
            <w:tcW w:w="891" w:type="dxa"/>
            <w:vAlign w:val="center"/>
          </w:tcPr>
          <w:p w14:paraId="2B62226D" w14:textId="475DBC37" w:rsidR="004E3F8A" w:rsidRPr="00945E0A" w:rsidRDefault="00B368C5" w:rsidP="00A46A41">
            <w:pPr>
              <w:jc w:val="center"/>
              <w:rPr>
                <w:sz w:val="20"/>
                <w:szCs w:val="20"/>
              </w:rPr>
            </w:pPr>
            <w:r>
              <w:rPr>
                <w:sz w:val="20"/>
                <w:szCs w:val="20"/>
              </w:rPr>
              <w:t>Ordinaria</w:t>
            </w:r>
          </w:p>
        </w:tc>
        <w:tc>
          <w:tcPr>
            <w:tcW w:w="973" w:type="dxa"/>
            <w:vAlign w:val="center"/>
          </w:tcPr>
          <w:p w14:paraId="6ECF7547" w14:textId="5E2A722A" w:rsidR="004E3F8A" w:rsidRPr="00945E0A" w:rsidRDefault="00673446" w:rsidP="00A46A41">
            <w:pPr>
              <w:jc w:val="center"/>
              <w:rPr>
                <w:sz w:val="20"/>
                <w:szCs w:val="20"/>
              </w:rPr>
            </w:pPr>
            <w:r>
              <w:rPr>
                <w:sz w:val="20"/>
                <w:szCs w:val="20"/>
              </w:rPr>
              <w:t xml:space="preserve">Enero – Julio </w:t>
            </w:r>
            <w:r w:rsidR="00B368C5">
              <w:rPr>
                <w:sz w:val="20"/>
                <w:szCs w:val="20"/>
              </w:rPr>
              <w:t>2026</w:t>
            </w:r>
          </w:p>
        </w:tc>
        <w:tc>
          <w:tcPr>
            <w:tcW w:w="1183" w:type="dxa"/>
            <w:vAlign w:val="center"/>
          </w:tcPr>
          <w:p w14:paraId="27D32226" w14:textId="44D1756A" w:rsidR="004E3F8A" w:rsidRPr="00945E0A" w:rsidRDefault="00A46A41" w:rsidP="00A46A41">
            <w:pPr>
              <w:jc w:val="center"/>
              <w:rPr>
                <w:sz w:val="20"/>
                <w:szCs w:val="20"/>
              </w:rPr>
            </w:pPr>
            <w:r>
              <w:rPr>
                <w:sz w:val="20"/>
                <w:szCs w:val="20"/>
              </w:rPr>
              <w:t>22/10/2024</w:t>
            </w:r>
          </w:p>
        </w:tc>
        <w:tc>
          <w:tcPr>
            <w:tcW w:w="1415" w:type="dxa"/>
            <w:vAlign w:val="center"/>
          </w:tcPr>
          <w:p w14:paraId="69D1E14C" w14:textId="1D390EB5" w:rsidR="004E3F8A" w:rsidRPr="00945E0A" w:rsidRDefault="00A46A41" w:rsidP="00A46A41">
            <w:pPr>
              <w:jc w:val="center"/>
              <w:rPr>
                <w:sz w:val="20"/>
                <w:szCs w:val="20"/>
              </w:rPr>
            </w:pPr>
            <w:r w:rsidRPr="00A46A41">
              <w:rPr>
                <w:sz w:val="20"/>
                <w:szCs w:val="20"/>
              </w:rPr>
              <w:t>2-2024-056273</w:t>
            </w:r>
          </w:p>
        </w:tc>
        <w:tc>
          <w:tcPr>
            <w:tcW w:w="1769" w:type="dxa"/>
          </w:tcPr>
          <w:p w14:paraId="33BD041D" w14:textId="7F67D75A" w:rsidR="004E3F8A" w:rsidRPr="00945E0A" w:rsidRDefault="00A46A41" w:rsidP="004E3F8A">
            <w:pPr>
              <w:rPr>
                <w:sz w:val="20"/>
                <w:szCs w:val="20"/>
              </w:rPr>
            </w:pPr>
            <w:r>
              <w:rPr>
                <w:sz w:val="20"/>
                <w:szCs w:val="20"/>
              </w:rPr>
              <w:t>Financiar proyectos de ampliación de cobertura aprobados en los CAFAZNI 87,88 y 89</w:t>
            </w:r>
          </w:p>
        </w:tc>
        <w:tc>
          <w:tcPr>
            <w:tcW w:w="1702" w:type="dxa"/>
            <w:vAlign w:val="center"/>
          </w:tcPr>
          <w:p w14:paraId="7553AEC3" w14:textId="61690641" w:rsidR="004E3F8A" w:rsidRPr="00945E0A" w:rsidRDefault="00B368C5" w:rsidP="00A46A41">
            <w:pPr>
              <w:jc w:val="right"/>
              <w:rPr>
                <w:sz w:val="20"/>
                <w:szCs w:val="20"/>
              </w:rPr>
            </w:pPr>
            <w:r w:rsidRPr="00B368C5">
              <w:rPr>
                <w:sz w:val="20"/>
                <w:szCs w:val="20"/>
              </w:rPr>
              <w:t>$ 68.677.358.006</w:t>
            </w:r>
          </w:p>
        </w:tc>
        <w:tc>
          <w:tcPr>
            <w:tcW w:w="1382" w:type="dxa"/>
            <w:vAlign w:val="center"/>
          </w:tcPr>
          <w:p w14:paraId="618B35DC" w14:textId="7E85692C" w:rsidR="004E3F8A" w:rsidRPr="00945E0A" w:rsidRDefault="00B368C5" w:rsidP="00A46A41">
            <w:pPr>
              <w:rPr>
                <w:sz w:val="20"/>
                <w:szCs w:val="20"/>
              </w:rPr>
            </w:pPr>
            <w:r>
              <w:rPr>
                <w:sz w:val="20"/>
                <w:szCs w:val="20"/>
              </w:rPr>
              <w:t>Pendiente ejecución</w:t>
            </w:r>
          </w:p>
        </w:tc>
      </w:tr>
      <w:tr w:rsidR="00A46A41" w:rsidRPr="00945E0A" w14:paraId="6F771F33" w14:textId="3480F81E" w:rsidTr="00A46A41">
        <w:trPr>
          <w:gridAfter w:val="1"/>
          <w:wAfter w:w="10" w:type="dxa"/>
        </w:trPr>
        <w:tc>
          <w:tcPr>
            <w:tcW w:w="891" w:type="dxa"/>
            <w:vAlign w:val="center"/>
          </w:tcPr>
          <w:p w14:paraId="76C56226" w14:textId="4C6C6218" w:rsidR="004E3F8A" w:rsidRPr="00945E0A" w:rsidRDefault="00B368C5" w:rsidP="00A46A41">
            <w:pPr>
              <w:jc w:val="center"/>
              <w:rPr>
                <w:sz w:val="20"/>
                <w:szCs w:val="20"/>
              </w:rPr>
            </w:pPr>
            <w:r>
              <w:rPr>
                <w:sz w:val="20"/>
                <w:szCs w:val="20"/>
              </w:rPr>
              <w:t>Ordinaria</w:t>
            </w:r>
          </w:p>
        </w:tc>
        <w:tc>
          <w:tcPr>
            <w:tcW w:w="973" w:type="dxa"/>
            <w:vAlign w:val="center"/>
          </w:tcPr>
          <w:p w14:paraId="0D5351EE" w14:textId="7348BE9B" w:rsidR="004E3F8A" w:rsidRPr="00945E0A" w:rsidRDefault="00673446" w:rsidP="00A46A41">
            <w:pPr>
              <w:jc w:val="center"/>
              <w:rPr>
                <w:sz w:val="20"/>
                <w:szCs w:val="20"/>
              </w:rPr>
            </w:pPr>
            <w:r>
              <w:rPr>
                <w:sz w:val="20"/>
                <w:szCs w:val="20"/>
              </w:rPr>
              <w:t xml:space="preserve">Enero – Julio </w:t>
            </w:r>
            <w:r w:rsidR="00B368C5">
              <w:rPr>
                <w:sz w:val="20"/>
                <w:szCs w:val="20"/>
              </w:rPr>
              <w:t>2026</w:t>
            </w:r>
          </w:p>
        </w:tc>
        <w:tc>
          <w:tcPr>
            <w:tcW w:w="1183" w:type="dxa"/>
            <w:vAlign w:val="center"/>
          </w:tcPr>
          <w:p w14:paraId="507AD055" w14:textId="3F493B6C" w:rsidR="004E3F8A" w:rsidRPr="00945E0A" w:rsidRDefault="00A46A41" w:rsidP="00A46A41">
            <w:pPr>
              <w:jc w:val="center"/>
              <w:rPr>
                <w:sz w:val="20"/>
                <w:szCs w:val="20"/>
              </w:rPr>
            </w:pPr>
            <w:r>
              <w:rPr>
                <w:sz w:val="20"/>
                <w:szCs w:val="20"/>
              </w:rPr>
              <w:t>24/9/2025</w:t>
            </w:r>
          </w:p>
        </w:tc>
        <w:tc>
          <w:tcPr>
            <w:tcW w:w="1415" w:type="dxa"/>
            <w:vAlign w:val="center"/>
          </w:tcPr>
          <w:p w14:paraId="1297218D" w14:textId="67712F25" w:rsidR="004E3F8A" w:rsidRPr="00945E0A" w:rsidRDefault="00A46A41" w:rsidP="00A46A41">
            <w:pPr>
              <w:jc w:val="center"/>
              <w:rPr>
                <w:sz w:val="20"/>
                <w:szCs w:val="20"/>
              </w:rPr>
            </w:pPr>
            <w:r w:rsidRPr="00A46A41">
              <w:rPr>
                <w:sz w:val="20"/>
                <w:szCs w:val="20"/>
              </w:rPr>
              <w:t>2-2025-057969</w:t>
            </w:r>
          </w:p>
        </w:tc>
        <w:tc>
          <w:tcPr>
            <w:tcW w:w="1769" w:type="dxa"/>
          </w:tcPr>
          <w:p w14:paraId="4AEEDB70" w14:textId="1489E8D6" w:rsidR="004E3F8A" w:rsidRPr="00945E0A" w:rsidRDefault="00A46A41" w:rsidP="004E3F8A">
            <w:pPr>
              <w:rPr>
                <w:sz w:val="20"/>
                <w:szCs w:val="20"/>
              </w:rPr>
            </w:pPr>
            <w:r>
              <w:rPr>
                <w:sz w:val="20"/>
                <w:szCs w:val="20"/>
              </w:rPr>
              <w:t>Financiar proyectos de ampliación de cobertura aprobados en los CAFAZNI 91</w:t>
            </w:r>
          </w:p>
        </w:tc>
        <w:tc>
          <w:tcPr>
            <w:tcW w:w="1702" w:type="dxa"/>
            <w:vAlign w:val="center"/>
          </w:tcPr>
          <w:p w14:paraId="486540E3" w14:textId="05711BD3" w:rsidR="004E3F8A" w:rsidRPr="00945E0A" w:rsidRDefault="00A46A41" w:rsidP="00A46A41">
            <w:pPr>
              <w:jc w:val="right"/>
              <w:rPr>
                <w:sz w:val="20"/>
                <w:szCs w:val="20"/>
              </w:rPr>
            </w:pPr>
            <w:r w:rsidRPr="00A46A41">
              <w:rPr>
                <w:sz w:val="20"/>
                <w:szCs w:val="20"/>
              </w:rPr>
              <w:t>$ 146.666.076.186</w:t>
            </w:r>
          </w:p>
        </w:tc>
        <w:tc>
          <w:tcPr>
            <w:tcW w:w="1382" w:type="dxa"/>
            <w:vAlign w:val="center"/>
          </w:tcPr>
          <w:p w14:paraId="52BB69EB" w14:textId="027C8673" w:rsidR="004E3F8A" w:rsidRPr="00945E0A" w:rsidRDefault="00B368C5" w:rsidP="00A46A41">
            <w:pPr>
              <w:rPr>
                <w:sz w:val="20"/>
                <w:szCs w:val="20"/>
              </w:rPr>
            </w:pPr>
            <w:r>
              <w:rPr>
                <w:sz w:val="20"/>
                <w:szCs w:val="20"/>
              </w:rPr>
              <w:t>Pendiente ejecución</w:t>
            </w:r>
          </w:p>
        </w:tc>
      </w:tr>
    </w:tbl>
    <w:p w14:paraId="62960FF6" w14:textId="77777777" w:rsidR="00B54DC7" w:rsidRDefault="00B54DC7" w:rsidP="00224142"/>
    <w:p w14:paraId="4D0D5C21" w14:textId="1CB849CC" w:rsidR="001B0993" w:rsidRDefault="001B0993" w:rsidP="00FF1E05">
      <w:pPr>
        <w:pStyle w:val="Ttulo2"/>
        <w:numPr>
          <w:ilvl w:val="1"/>
          <w:numId w:val="7"/>
        </w:numPr>
      </w:pPr>
      <w:r>
        <w:lastRenderedPageBreak/>
        <w:t>Reservas Presupuestales (</w:t>
      </w:r>
      <w:r w:rsidR="00B437F8">
        <w:t>en caso de que</w:t>
      </w:r>
      <w:r>
        <w:t xml:space="preserve"> aplique)</w:t>
      </w:r>
      <w:r w:rsidR="00FF1E05">
        <w:t xml:space="preserve"> </w:t>
      </w:r>
    </w:p>
    <w:tbl>
      <w:tblPr>
        <w:tblStyle w:val="Tablaconcuadrcula"/>
        <w:tblW w:w="0" w:type="auto"/>
        <w:tblLook w:val="04A0" w:firstRow="1" w:lastRow="0" w:firstColumn="1" w:lastColumn="0" w:noHBand="0" w:noVBand="1"/>
      </w:tblPr>
      <w:tblGrid>
        <w:gridCol w:w="2122"/>
        <w:gridCol w:w="2693"/>
        <w:gridCol w:w="2126"/>
        <w:gridCol w:w="2693"/>
      </w:tblGrid>
      <w:tr w:rsidR="00945E0A" w:rsidRPr="008A477D" w14:paraId="215AA676" w14:textId="063F8BF2" w:rsidTr="00945E0A">
        <w:tc>
          <w:tcPr>
            <w:tcW w:w="9634" w:type="dxa"/>
            <w:gridSpan w:val="4"/>
            <w:shd w:val="clear" w:color="auto" w:fill="595959" w:themeFill="text1" w:themeFillTint="A6"/>
            <w:vAlign w:val="center"/>
          </w:tcPr>
          <w:p w14:paraId="5E9F53B1" w14:textId="2DFF6290" w:rsidR="00945E0A" w:rsidRPr="008A477D" w:rsidRDefault="00945E0A" w:rsidP="004E3F8A">
            <w:pPr>
              <w:jc w:val="center"/>
              <w:rPr>
                <w:b/>
                <w:bCs/>
                <w:sz w:val="22"/>
                <w:szCs w:val="22"/>
              </w:rPr>
            </w:pPr>
            <w:r>
              <w:rPr>
                <w:b/>
                <w:bCs/>
                <w:color w:val="FFFFFF" w:themeColor="background1"/>
                <w:sz w:val="22"/>
                <w:szCs w:val="22"/>
              </w:rPr>
              <w:t>Reservas Presupuestales</w:t>
            </w:r>
          </w:p>
        </w:tc>
      </w:tr>
      <w:tr w:rsidR="00945E0A" w:rsidRPr="008A477D" w14:paraId="7248196F" w14:textId="77777777" w:rsidTr="00945E0A">
        <w:tc>
          <w:tcPr>
            <w:tcW w:w="2122" w:type="dxa"/>
            <w:shd w:val="clear" w:color="auto" w:fill="E8E8E8" w:themeFill="background2"/>
            <w:vAlign w:val="center"/>
          </w:tcPr>
          <w:p w14:paraId="2DB0CBB1" w14:textId="0DB65C9A" w:rsidR="00945E0A" w:rsidRPr="00945E0A" w:rsidRDefault="00945E0A" w:rsidP="004E3F8A">
            <w:pPr>
              <w:jc w:val="center"/>
              <w:rPr>
                <w:b/>
                <w:bCs/>
                <w:sz w:val="20"/>
                <w:szCs w:val="20"/>
              </w:rPr>
            </w:pPr>
            <w:r>
              <w:rPr>
                <w:b/>
                <w:bCs/>
                <w:sz w:val="20"/>
                <w:szCs w:val="20"/>
              </w:rPr>
              <w:t>Reserva</w:t>
            </w:r>
          </w:p>
        </w:tc>
        <w:tc>
          <w:tcPr>
            <w:tcW w:w="2693" w:type="dxa"/>
            <w:shd w:val="clear" w:color="auto" w:fill="E8E8E8" w:themeFill="background2"/>
            <w:vAlign w:val="center"/>
          </w:tcPr>
          <w:p w14:paraId="7283226F" w14:textId="13AB35FB" w:rsidR="00945E0A" w:rsidRPr="00945E0A" w:rsidRDefault="00945E0A" w:rsidP="004E3F8A">
            <w:pPr>
              <w:jc w:val="center"/>
              <w:rPr>
                <w:b/>
                <w:bCs/>
                <w:sz w:val="20"/>
                <w:szCs w:val="20"/>
              </w:rPr>
            </w:pPr>
            <w:r>
              <w:rPr>
                <w:b/>
                <w:bCs/>
                <w:sz w:val="20"/>
                <w:szCs w:val="20"/>
              </w:rPr>
              <w:t>Obligado</w:t>
            </w:r>
          </w:p>
        </w:tc>
        <w:tc>
          <w:tcPr>
            <w:tcW w:w="2126" w:type="dxa"/>
            <w:shd w:val="clear" w:color="auto" w:fill="E8E8E8" w:themeFill="background2"/>
            <w:vAlign w:val="center"/>
          </w:tcPr>
          <w:p w14:paraId="2BCCF410" w14:textId="49A68C86" w:rsidR="00945E0A" w:rsidRPr="00945E0A" w:rsidRDefault="00945E0A" w:rsidP="004E3F8A">
            <w:pPr>
              <w:jc w:val="center"/>
              <w:rPr>
                <w:b/>
                <w:bCs/>
                <w:sz w:val="20"/>
                <w:szCs w:val="20"/>
              </w:rPr>
            </w:pPr>
            <w:r>
              <w:rPr>
                <w:b/>
                <w:bCs/>
                <w:sz w:val="20"/>
                <w:szCs w:val="20"/>
              </w:rPr>
              <w:t>Pagado</w:t>
            </w:r>
          </w:p>
        </w:tc>
        <w:tc>
          <w:tcPr>
            <w:tcW w:w="2693" w:type="dxa"/>
            <w:shd w:val="clear" w:color="auto" w:fill="E8E8E8" w:themeFill="background2"/>
            <w:vAlign w:val="center"/>
          </w:tcPr>
          <w:p w14:paraId="70BBC77A" w14:textId="582061E1" w:rsidR="00945E0A" w:rsidRPr="00945E0A" w:rsidRDefault="00945E0A" w:rsidP="004E3F8A">
            <w:pPr>
              <w:jc w:val="center"/>
              <w:rPr>
                <w:b/>
                <w:bCs/>
                <w:sz w:val="20"/>
                <w:szCs w:val="20"/>
              </w:rPr>
            </w:pPr>
            <w:r>
              <w:rPr>
                <w:b/>
                <w:bCs/>
                <w:sz w:val="20"/>
                <w:szCs w:val="20"/>
              </w:rPr>
              <w:t>Por Pagar</w:t>
            </w:r>
          </w:p>
        </w:tc>
      </w:tr>
      <w:tr w:rsidR="00945E0A" w:rsidRPr="008A477D" w14:paraId="659A7E9E" w14:textId="77777777" w:rsidTr="00E36819">
        <w:tc>
          <w:tcPr>
            <w:tcW w:w="2122" w:type="dxa"/>
            <w:vAlign w:val="center"/>
          </w:tcPr>
          <w:p w14:paraId="7BEABB2B" w14:textId="77777777" w:rsidR="00E36819" w:rsidRDefault="00E36819" w:rsidP="00E36819">
            <w:pPr>
              <w:jc w:val="center"/>
              <w:rPr>
                <w:sz w:val="20"/>
                <w:szCs w:val="20"/>
              </w:rPr>
            </w:pPr>
            <w:r>
              <w:rPr>
                <w:sz w:val="20"/>
                <w:szCs w:val="20"/>
              </w:rPr>
              <w:t>Reserva año 2025</w:t>
            </w:r>
          </w:p>
          <w:p w14:paraId="53CA3E31" w14:textId="771B4C4A" w:rsidR="00945E0A" w:rsidRPr="00945E0A" w:rsidRDefault="00E36819" w:rsidP="00E36819">
            <w:pPr>
              <w:jc w:val="center"/>
              <w:rPr>
                <w:sz w:val="20"/>
                <w:szCs w:val="20"/>
              </w:rPr>
            </w:pPr>
            <w:r w:rsidRPr="00E36819">
              <w:rPr>
                <w:sz w:val="20"/>
                <w:szCs w:val="20"/>
              </w:rPr>
              <w:t>$228.418.897.622,13</w:t>
            </w:r>
          </w:p>
        </w:tc>
        <w:tc>
          <w:tcPr>
            <w:tcW w:w="2693" w:type="dxa"/>
            <w:vAlign w:val="center"/>
          </w:tcPr>
          <w:p w14:paraId="10C0C56E" w14:textId="6413DD19" w:rsidR="00945E0A" w:rsidRPr="00945E0A" w:rsidRDefault="00DD636C" w:rsidP="00E36819">
            <w:pPr>
              <w:jc w:val="right"/>
              <w:rPr>
                <w:sz w:val="20"/>
                <w:szCs w:val="20"/>
              </w:rPr>
            </w:pPr>
            <w:r w:rsidRPr="00DD636C">
              <w:rPr>
                <w:sz w:val="20"/>
                <w:szCs w:val="20"/>
              </w:rPr>
              <w:t>$ 163.692.946.364,68</w:t>
            </w:r>
          </w:p>
        </w:tc>
        <w:tc>
          <w:tcPr>
            <w:tcW w:w="2126" w:type="dxa"/>
            <w:vAlign w:val="center"/>
          </w:tcPr>
          <w:p w14:paraId="4E62C874" w14:textId="51EEA2C8" w:rsidR="00945E0A" w:rsidRPr="00945E0A" w:rsidRDefault="00DD636C" w:rsidP="00E36819">
            <w:pPr>
              <w:jc w:val="right"/>
              <w:rPr>
                <w:sz w:val="20"/>
                <w:szCs w:val="20"/>
              </w:rPr>
            </w:pPr>
            <w:r w:rsidRPr="00DD636C">
              <w:rPr>
                <w:sz w:val="20"/>
                <w:szCs w:val="20"/>
              </w:rPr>
              <w:t>$ 163.692.946.364,68</w:t>
            </w:r>
          </w:p>
        </w:tc>
        <w:tc>
          <w:tcPr>
            <w:tcW w:w="2693" w:type="dxa"/>
            <w:vAlign w:val="center"/>
          </w:tcPr>
          <w:p w14:paraId="3EB0EC86" w14:textId="30D3196D" w:rsidR="00945E0A" w:rsidRPr="00945E0A" w:rsidRDefault="00DD636C" w:rsidP="00E36819">
            <w:pPr>
              <w:jc w:val="right"/>
              <w:rPr>
                <w:sz w:val="20"/>
                <w:szCs w:val="20"/>
              </w:rPr>
            </w:pPr>
            <w:r w:rsidRPr="00DD636C">
              <w:rPr>
                <w:sz w:val="20"/>
                <w:szCs w:val="20"/>
              </w:rPr>
              <w:t>$ 64.725.951.257,45</w:t>
            </w:r>
          </w:p>
        </w:tc>
      </w:tr>
      <w:tr w:rsidR="00945E0A" w:rsidRPr="008A477D" w14:paraId="3A7DB07D" w14:textId="77777777" w:rsidTr="00945E0A">
        <w:tc>
          <w:tcPr>
            <w:tcW w:w="2122" w:type="dxa"/>
          </w:tcPr>
          <w:p w14:paraId="72F853AE" w14:textId="77777777" w:rsidR="00945E0A" w:rsidRPr="00945E0A" w:rsidRDefault="00945E0A" w:rsidP="004E3F8A">
            <w:pPr>
              <w:rPr>
                <w:sz w:val="20"/>
                <w:szCs w:val="20"/>
              </w:rPr>
            </w:pPr>
          </w:p>
        </w:tc>
        <w:tc>
          <w:tcPr>
            <w:tcW w:w="2693" w:type="dxa"/>
          </w:tcPr>
          <w:p w14:paraId="3BAF23B6" w14:textId="77777777" w:rsidR="00945E0A" w:rsidRPr="00945E0A" w:rsidRDefault="00945E0A" w:rsidP="004E3F8A">
            <w:pPr>
              <w:rPr>
                <w:sz w:val="20"/>
                <w:szCs w:val="20"/>
              </w:rPr>
            </w:pPr>
          </w:p>
        </w:tc>
        <w:tc>
          <w:tcPr>
            <w:tcW w:w="2126" w:type="dxa"/>
          </w:tcPr>
          <w:p w14:paraId="48F9CD5D" w14:textId="77777777" w:rsidR="00945E0A" w:rsidRPr="00945E0A" w:rsidRDefault="00945E0A" w:rsidP="004E3F8A">
            <w:pPr>
              <w:rPr>
                <w:sz w:val="20"/>
                <w:szCs w:val="20"/>
              </w:rPr>
            </w:pPr>
          </w:p>
        </w:tc>
        <w:tc>
          <w:tcPr>
            <w:tcW w:w="2693" w:type="dxa"/>
          </w:tcPr>
          <w:p w14:paraId="3248573B" w14:textId="77777777" w:rsidR="00945E0A" w:rsidRPr="00945E0A" w:rsidRDefault="00945E0A" w:rsidP="004E3F8A">
            <w:pPr>
              <w:rPr>
                <w:sz w:val="20"/>
                <w:szCs w:val="20"/>
              </w:rPr>
            </w:pPr>
          </w:p>
        </w:tc>
      </w:tr>
      <w:tr w:rsidR="00965BE5" w:rsidRPr="008A477D" w14:paraId="13CCE5DB" w14:textId="77777777" w:rsidTr="00965BE5">
        <w:tc>
          <w:tcPr>
            <w:tcW w:w="9634" w:type="dxa"/>
            <w:gridSpan w:val="4"/>
            <w:shd w:val="clear" w:color="auto" w:fill="E8E8E8" w:themeFill="background2"/>
            <w:vAlign w:val="center"/>
          </w:tcPr>
          <w:p w14:paraId="3FB81365" w14:textId="662D0098" w:rsidR="00965BE5" w:rsidRPr="00945E0A" w:rsidRDefault="00965BE5" w:rsidP="00965BE5">
            <w:pPr>
              <w:jc w:val="center"/>
              <w:rPr>
                <w:sz w:val="20"/>
                <w:szCs w:val="20"/>
              </w:rPr>
            </w:pPr>
            <w:r>
              <w:rPr>
                <w:b/>
                <w:bCs/>
                <w:sz w:val="22"/>
                <w:szCs w:val="22"/>
              </w:rPr>
              <w:t>Breve descripción de la justificación de las Reservas Constituidas</w:t>
            </w:r>
          </w:p>
        </w:tc>
      </w:tr>
      <w:tr w:rsidR="00965BE5" w:rsidRPr="008A477D" w14:paraId="06AC9E36" w14:textId="77777777" w:rsidTr="004E3F8A">
        <w:tc>
          <w:tcPr>
            <w:tcW w:w="9634" w:type="dxa"/>
            <w:gridSpan w:val="4"/>
          </w:tcPr>
          <w:p w14:paraId="5F925ECB" w14:textId="77777777" w:rsidR="00965BE5" w:rsidRDefault="00965BE5" w:rsidP="00D81FCF">
            <w:pPr>
              <w:rPr>
                <w:sz w:val="20"/>
                <w:szCs w:val="20"/>
              </w:rPr>
            </w:pPr>
          </w:p>
          <w:p w14:paraId="3C769D12" w14:textId="2CFD506E" w:rsidR="00965BE5" w:rsidRDefault="00EE14D4" w:rsidP="00D81FCF">
            <w:pPr>
              <w:rPr>
                <w:sz w:val="20"/>
                <w:szCs w:val="20"/>
              </w:rPr>
            </w:pPr>
            <w:r w:rsidRPr="00EE14D4">
              <w:rPr>
                <w:sz w:val="20"/>
                <w:szCs w:val="20"/>
              </w:rPr>
              <w:t>Las reservas presupuestales constituidas en las vigencias 2025 obedecen a las afectaciones generadas en el ámbito contractual por la expedición de la Circular 026 de 2025 del Ministerio de Hacienda y Crédito Público, mediante las cuales se restringió la aprobación de vigencias futuras. Esta situación impactó directamente la planeación de los procesos de contratación de los proyectos y, en consecuencia, su ejecución contractual.</w:t>
            </w:r>
          </w:p>
          <w:p w14:paraId="05211F55" w14:textId="77777777" w:rsidR="00FB2AE3" w:rsidRDefault="00FB2AE3" w:rsidP="00D81FCF">
            <w:pPr>
              <w:rPr>
                <w:sz w:val="20"/>
                <w:szCs w:val="20"/>
              </w:rPr>
            </w:pPr>
          </w:p>
          <w:p w14:paraId="587D1D78" w14:textId="05E1F345" w:rsidR="00FB2AE3" w:rsidRDefault="00FB2AE3" w:rsidP="00FB2AE3">
            <w:pPr>
              <w:rPr>
                <w:sz w:val="20"/>
                <w:szCs w:val="20"/>
              </w:rPr>
            </w:pPr>
            <w:r>
              <w:rPr>
                <w:sz w:val="20"/>
                <w:szCs w:val="20"/>
              </w:rPr>
              <w:t xml:space="preserve">Para la fecha de corte del presente informe se reporta que de las reservas constituidas, ya han sido pagadas de acuerdo al cumplimiento de hitos de los proyectos contratados en el año 2025 y algunas vigencias expiradas que actualmente cumplieron hito de pago y por ende el comité aprobó realizar el pago en el 2025 y que en su momento por falta de disponibilidad de PAC, estos recursos quedaron en Reserva; las reservas pagadas corresponden a los contratos </w:t>
            </w:r>
            <w:r w:rsidRPr="00FB2AE3">
              <w:rPr>
                <w:sz w:val="20"/>
                <w:szCs w:val="20"/>
              </w:rPr>
              <w:t>GGC-1825-2025</w:t>
            </w:r>
            <w:r>
              <w:rPr>
                <w:sz w:val="20"/>
                <w:szCs w:val="20"/>
              </w:rPr>
              <w:t xml:space="preserve">, </w:t>
            </w:r>
            <w:r w:rsidRPr="00FB2AE3">
              <w:rPr>
                <w:sz w:val="20"/>
                <w:szCs w:val="20"/>
              </w:rPr>
              <w:t>GGC-1824-2025</w:t>
            </w:r>
            <w:r>
              <w:rPr>
                <w:sz w:val="20"/>
                <w:szCs w:val="20"/>
              </w:rPr>
              <w:t xml:space="preserve">, </w:t>
            </w:r>
            <w:r w:rsidRPr="00FB2AE3">
              <w:rPr>
                <w:sz w:val="20"/>
                <w:szCs w:val="20"/>
              </w:rPr>
              <w:t>GGC-1827-2025</w:t>
            </w:r>
            <w:r>
              <w:rPr>
                <w:sz w:val="20"/>
                <w:szCs w:val="20"/>
              </w:rPr>
              <w:t xml:space="preserve">, </w:t>
            </w:r>
            <w:r w:rsidRPr="00FB2AE3">
              <w:rPr>
                <w:sz w:val="20"/>
                <w:szCs w:val="20"/>
              </w:rPr>
              <w:t>GGC-1828-2025</w:t>
            </w:r>
            <w:r>
              <w:rPr>
                <w:sz w:val="20"/>
                <w:szCs w:val="20"/>
              </w:rPr>
              <w:t xml:space="preserve">, </w:t>
            </w:r>
            <w:r w:rsidRPr="00FB2AE3">
              <w:rPr>
                <w:sz w:val="20"/>
                <w:szCs w:val="20"/>
              </w:rPr>
              <w:t>GGC-1826-2025</w:t>
            </w:r>
            <w:r>
              <w:rPr>
                <w:sz w:val="20"/>
                <w:szCs w:val="20"/>
              </w:rPr>
              <w:t xml:space="preserve">, </w:t>
            </w:r>
            <w:r w:rsidRPr="00FB2AE3">
              <w:rPr>
                <w:sz w:val="20"/>
                <w:szCs w:val="20"/>
              </w:rPr>
              <w:t>GGC-1828-2025</w:t>
            </w:r>
            <w:r>
              <w:rPr>
                <w:sz w:val="20"/>
                <w:szCs w:val="20"/>
              </w:rPr>
              <w:t xml:space="preserve">, </w:t>
            </w:r>
            <w:r w:rsidRPr="00FB2AE3">
              <w:rPr>
                <w:sz w:val="20"/>
                <w:szCs w:val="20"/>
              </w:rPr>
              <w:t>GGC-1836-2025</w:t>
            </w:r>
            <w:r>
              <w:rPr>
                <w:sz w:val="20"/>
                <w:szCs w:val="20"/>
              </w:rPr>
              <w:t xml:space="preserve">, </w:t>
            </w:r>
            <w:r w:rsidRPr="00FB2AE3">
              <w:rPr>
                <w:sz w:val="20"/>
                <w:szCs w:val="20"/>
              </w:rPr>
              <w:t>GGC-1840-2025</w:t>
            </w:r>
            <w:r>
              <w:rPr>
                <w:sz w:val="20"/>
                <w:szCs w:val="20"/>
              </w:rPr>
              <w:t xml:space="preserve">, </w:t>
            </w:r>
            <w:r w:rsidRPr="00FB2AE3">
              <w:rPr>
                <w:sz w:val="20"/>
                <w:szCs w:val="20"/>
              </w:rPr>
              <w:t>GGC-1838-2025</w:t>
            </w:r>
            <w:r>
              <w:rPr>
                <w:sz w:val="20"/>
                <w:szCs w:val="20"/>
              </w:rPr>
              <w:t xml:space="preserve">, </w:t>
            </w:r>
            <w:r w:rsidRPr="00FB2AE3">
              <w:rPr>
                <w:sz w:val="20"/>
                <w:szCs w:val="20"/>
              </w:rPr>
              <w:t>GGC-1845-2025</w:t>
            </w:r>
            <w:r>
              <w:rPr>
                <w:sz w:val="20"/>
                <w:szCs w:val="20"/>
              </w:rPr>
              <w:t xml:space="preserve">, </w:t>
            </w:r>
            <w:r w:rsidRPr="00FB2AE3">
              <w:rPr>
                <w:sz w:val="20"/>
                <w:szCs w:val="20"/>
              </w:rPr>
              <w:t>GGC-1848-2025</w:t>
            </w:r>
            <w:r>
              <w:rPr>
                <w:sz w:val="20"/>
                <w:szCs w:val="20"/>
              </w:rPr>
              <w:t xml:space="preserve">, </w:t>
            </w:r>
            <w:r w:rsidRPr="00FB2AE3">
              <w:rPr>
                <w:sz w:val="20"/>
                <w:szCs w:val="20"/>
              </w:rPr>
              <w:t>GGC-1850-2025</w:t>
            </w:r>
            <w:r>
              <w:rPr>
                <w:sz w:val="20"/>
                <w:szCs w:val="20"/>
              </w:rPr>
              <w:t xml:space="preserve">, </w:t>
            </w:r>
            <w:r w:rsidRPr="00FB2AE3">
              <w:rPr>
                <w:sz w:val="20"/>
                <w:szCs w:val="20"/>
              </w:rPr>
              <w:t>GGC-1852-2025</w:t>
            </w:r>
            <w:r>
              <w:rPr>
                <w:sz w:val="20"/>
                <w:szCs w:val="20"/>
              </w:rPr>
              <w:t xml:space="preserve">, </w:t>
            </w:r>
            <w:r w:rsidRPr="00FB2AE3">
              <w:rPr>
                <w:sz w:val="20"/>
                <w:szCs w:val="20"/>
              </w:rPr>
              <w:t>GGC-1851-2025</w:t>
            </w:r>
            <w:r>
              <w:rPr>
                <w:sz w:val="20"/>
                <w:szCs w:val="20"/>
              </w:rPr>
              <w:t xml:space="preserve">, </w:t>
            </w:r>
            <w:r w:rsidRPr="00FB2AE3">
              <w:rPr>
                <w:sz w:val="20"/>
                <w:szCs w:val="20"/>
              </w:rPr>
              <w:t>GGC-1846-2025</w:t>
            </w:r>
            <w:r>
              <w:rPr>
                <w:sz w:val="20"/>
                <w:szCs w:val="20"/>
              </w:rPr>
              <w:t xml:space="preserve">, </w:t>
            </w:r>
            <w:r w:rsidRPr="00FB2AE3">
              <w:rPr>
                <w:sz w:val="20"/>
                <w:szCs w:val="20"/>
              </w:rPr>
              <w:t>GGC-1847-2025</w:t>
            </w:r>
            <w:r>
              <w:rPr>
                <w:sz w:val="20"/>
                <w:szCs w:val="20"/>
              </w:rPr>
              <w:t xml:space="preserve">, </w:t>
            </w:r>
            <w:r w:rsidRPr="00FB2AE3">
              <w:rPr>
                <w:sz w:val="20"/>
                <w:szCs w:val="20"/>
              </w:rPr>
              <w:t>GGC-1839-2025</w:t>
            </w:r>
            <w:r>
              <w:rPr>
                <w:sz w:val="20"/>
                <w:szCs w:val="20"/>
              </w:rPr>
              <w:t xml:space="preserve">, </w:t>
            </w:r>
            <w:r w:rsidRPr="00FB2AE3">
              <w:rPr>
                <w:sz w:val="20"/>
                <w:szCs w:val="20"/>
              </w:rPr>
              <w:t>GGC-1853-2025</w:t>
            </w:r>
            <w:r>
              <w:rPr>
                <w:sz w:val="20"/>
                <w:szCs w:val="20"/>
              </w:rPr>
              <w:t xml:space="preserve">, </w:t>
            </w:r>
            <w:r w:rsidRPr="00FB2AE3">
              <w:rPr>
                <w:sz w:val="20"/>
                <w:szCs w:val="20"/>
              </w:rPr>
              <w:t>GGC-1883-2025</w:t>
            </w:r>
            <w:r>
              <w:rPr>
                <w:sz w:val="20"/>
                <w:szCs w:val="20"/>
              </w:rPr>
              <w:t xml:space="preserve">, </w:t>
            </w:r>
            <w:r w:rsidRPr="00FB2AE3">
              <w:rPr>
                <w:sz w:val="20"/>
                <w:szCs w:val="20"/>
              </w:rPr>
              <w:t>GGC-1854-2025</w:t>
            </w:r>
            <w:r>
              <w:rPr>
                <w:sz w:val="20"/>
                <w:szCs w:val="20"/>
              </w:rPr>
              <w:t xml:space="preserve">, </w:t>
            </w:r>
            <w:r w:rsidRPr="00FB2AE3">
              <w:rPr>
                <w:sz w:val="20"/>
                <w:szCs w:val="20"/>
              </w:rPr>
              <w:t>GGC-1855-2025</w:t>
            </w:r>
            <w:r>
              <w:rPr>
                <w:sz w:val="20"/>
                <w:szCs w:val="20"/>
              </w:rPr>
              <w:t xml:space="preserve">, </w:t>
            </w:r>
            <w:r w:rsidRPr="00FB2AE3">
              <w:rPr>
                <w:sz w:val="20"/>
                <w:szCs w:val="20"/>
              </w:rPr>
              <w:t>GGC-1856-2025</w:t>
            </w:r>
            <w:r>
              <w:rPr>
                <w:sz w:val="20"/>
                <w:szCs w:val="20"/>
              </w:rPr>
              <w:t xml:space="preserve">, </w:t>
            </w:r>
            <w:r w:rsidRPr="00FB2AE3">
              <w:rPr>
                <w:sz w:val="20"/>
                <w:szCs w:val="20"/>
              </w:rPr>
              <w:t>GGC-1857-2025</w:t>
            </w:r>
            <w:r>
              <w:rPr>
                <w:sz w:val="20"/>
                <w:szCs w:val="20"/>
              </w:rPr>
              <w:t xml:space="preserve">, </w:t>
            </w:r>
            <w:r w:rsidRPr="00FB2AE3">
              <w:rPr>
                <w:sz w:val="20"/>
                <w:szCs w:val="20"/>
              </w:rPr>
              <w:t>GGC-1859-2025</w:t>
            </w:r>
            <w:r>
              <w:rPr>
                <w:sz w:val="20"/>
                <w:szCs w:val="20"/>
              </w:rPr>
              <w:t xml:space="preserve"> y </w:t>
            </w:r>
            <w:r w:rsidRPr="00FB2AE3">
              <w:rPr>
                <w:sz w:val="20"/>
                <w:szCs w:val="20"/>
              </w:rPr>
              <w:t>GGC-0870-2025</w:t>
            </w:r>
            <w:r>
              <w:rPr>
                <w:sz w:val="20"/>
                <w:szCs w:val="20"/>
              </w:rPr>
              <w:t xml:space="preserve"> y las Resoluciones </w:t>
            </w:r>
            <w:r w:rsidRPr="00FB2AE3">
              <w:rPr>
                <w:sz w:val="20"/>
                <w:szCs w:val="20"/>
              </w:rPr>
              <w:t>40519</w:t>
            </w:r>
            <w:r>
              <w:rPr>
                <w:sz w:val="20"/>
                <w:szCs w:val="20"/>
              </w:rPr>
              <w:t xml:space="preserve">, </w:t>
            </w:r>
            <w:r w:rsidRPr="00FB2AE3">
              <w:rPr>
                <w:sz w:val="20"/>
                <w:szCs w:val="20"/>
              </w:rPr>
              <w:t>40520</w:t>
            </w:r>
            <w:r>
              <w:rPr>
                <w:sz w:val="20"/>
                <w:szCs w:val="20"/>
              </w:rPr>
              <w:t xml:space="preserve">, </w:t>
            </w:r>
            <w:r w:rsidRPr="00FB2AE3">
              <w:rPr>
                <w:sz w:val="20"/>
                <w:szCs w:val="20"/>
              </w:rPr>
              <w:t>40521</w:t>
            </w:r>
            <w:r>
              <w:rPr>
                <w:sz w:val="20"/>
                <w:szCs w:val="20"/>
              </w:rPr>
              <w:t xml:space="preserve">, </w:t>
            </w:r>
            <w:r w:rsidRPr="00FB2AE3">
              <w:rPr>
                <w:sz w:val="20"/>
                <w:szCs w:val="20"/>
              </w:rPr>
              <w:t>40522</w:t>
            </w:r>
            <w:r>
              <w:rPr>
                <w:sz w:val="20"/>
                <w:szCs w:val="20"/>
              </w:rPr>
              <w:t xml:space="preserve">, </w:t>
            </w:r>
            <w:r w:rsidRPr="00FB2AE3">
              <w:rPr>
                <w:sz w:val="20"/>
                <w:szCs w:val="20"/>
              </w:rPr>
              <w:t>40523</w:t>
            </w:r>
            <w:r>
              <w:rPr>
                <w:sz w:val="20"/>
                <w:szCs w:val="20"/>
              </w:rPr>
              <w:t xml:space="preserve">, </w:t>
            </w:r>
            <w:r w:rsidRPr="00FB2AE3">
              <w:rPr>
                <w:sz w:val="20"/>
                <w:szCs w:val="20"/>
              </w:rPr>
              <w:t>40525</w:t>
            </w:r>
            <w:r>
              <w:rPr>
                <w:sz w:val="20"/>
                <w:szCs w:val="20"/>
              </w:rPr>
              <w:t xml:space="preserve">, </w:t>
            </w:r>
            <w:r w:rsidRPr="00FB2AE3">
              <w:rPr>
                <w:sz w:val="20"/>
                <w:szCs w:val="20"/>
              </w:rPr>
              <w:t>40525</w:t>
            </w:r>
            <w:r>
              <w:rPr>
                <w:sz w:val="20"/>
                <w:szCs w:val="20"/>
              </w:rPr>
              <w:t xml:space="preserve">, </w:t>
            </w:r>
            <w:r w:rsidRPr="00FB2AE3">
              <w:rPr>
                <w:sz w:val="20"/>
                <w:szCs w:val="20"/>
              </w:rPr>
              <w:t>40524</w:t>
            </w:r>
            <w:r>
              <w:rPr>
                <w:sz w:val="20"/>
                <w:szCs w:val="20"/>
              </w:rPr>
              <w:t xml:space="preserve">, </w:t>
            </w:r>
            <w:r w:rsidRPr="00FB2AE3">
              <w:rPr>
                <w:sz w:val="20"/>
                <w:szCs w:val="20"/>
              </w:rPr>
              <w:t>40627</w:t>
            </w:r>
            <w:r>
              <w:rPr>
                <w:sz w:val="20"/>
                <w:szCs w:val="20"/>
              </w:rPr>
              <w:t xml:space="preserve"> y </w:t>
            </w:r>
            <w:r w:rsidRPr="00FB2AE3">
              <w:rPr>
                <w:sz w:val="20"/>
                <w:szCs w:val="20"/>
              </w:rPr>
              <w:t>40621</w:t>
            </w:r>
            <w:r>
              <w:rPr>
                <w:sz w:val="20"/>
                <w:szCs w:val="20"/>
              </w:rPr>
              <w:t xml:space="preserve"> de 2025</w:t>
            </w:r>
          </w:p>
          <w:p w14:paraId="7A0E0397" w14:textId="77777777" w:rsidR="00965BE5" w:rsidRPr="00945E0A" w:rsidRDefault="00965BE5" w:rsidP="00D81FCF">
            <w:pPr>
              <w:rPr>
                <w:sz w:val="20"/>
                <w:szCs w:val="20"/>
              </w:rPr>
            </w:pPr>
          </w:p>
        </w:tc>
      </w:tr>
    </w:tbl>
    <w:p w14:paraId="4850CB98" w14:textId="77777777" w:rsidR="00945E0A" w:rsidRDefault="00945E0A" w:rsidP="00224142"/>
    <w:p w14:paraId="3C6005A7" w14:textId="446DC074" w:rsidR="00B437F8" w:rsidRDefault="00B437F8" w:rsidP="00B437F8">
      <w:pPr>
        <w:pStyle w:val="Ttulo2"/>
        <w:numPr>
          <w:ilvl w:val="1"/>
          <w:numId w:val="3"/>
        </w:numPr>
      </w:pPr>
      <w:r>
        <w:t>Vigencias Expiradas</w:t>
      </w:r>
      <w:r w:rsidR="004A0FCF">
        <w:t xml:space="preserve"> de la vigencia</w:t>
      </w:r>
      <w:r>
        <w:t xml:space="preserve"> (en caso de que aplique)</w:t>
      </w:r>
    </w:p>
    <w:tbl>
      <w:tblPr>
        <w:tblStyle w:val="Tablaconcuadrcula"/>
        <w:tblW w:w="0" w:type="auto"/>
        <w:tblLook w:val="04A0" w:firstRow="1" w:lastRow="0" w:firstColumn="1" w:lastColumn="0" w:noHBand="0" w:noVBand="1"/>
      </w:tblPr>
      <w:tblGrid>
        <w:gridCol w:w="2122"/>
        <w:gridCol w:w="2693"/>
        <w:gridCol w:w="2126"/>
        <w:gridCol w:w="2693"/>
      </w:tblGrid>
      <w:tr w:rsidR="00945E0A" w:rsidRPr="008A477D" w14:paraId="65143FE5" w14:textId="77777777" w:rsidTr="004E3F8A">
        <w:tc>
          <w:tcPr>
            <w:tcW w:w="9634" w:type="dxa"/>
            <w:gridSpan w:val="4"/>
            <w:shd w:val="clear" w:color="auto" w:fill="595959" w:themeFill="text1" w:themeFillTint="A6"/>
            <w:vAlign w:val="center"/>
          </w:tcPr>
          <w:p w14:paraId="0A33175F" w14:textId="3E5B7DD9" w:rsidR="00945E0A" w:rsidRPr="008A477D" w:rsidRDefault="00945E0A" w:rsidP="004E3F8A">
            <w:pPr>
              <w:jc w:val="center"/>
              <w:rPr>
                <w:b/>
                <w:bCs/>
                <w:sz w:val="22"/>
                <w:szCs w:val="22"/>
              </w:rPr>
            </w:pPr>
            <w:r>
              <w:rPr>
                <w:b/>
                <w:bCs/>
                <w:color w:val="FFFFFF" w:themeColor="background1"/>
                <w:sz w:val="22"/>
                <w:szCs w:val="22"/>
              </w:rPr>
              <w:t>Vigencias Expiradas</w:t>
            </w:r>
          </w:p>
        </w:tc>
      </w:tr>
      <w:tr w:rsidR="00945E0A" w:rsidRPr="008A477D" w14:paraId="320E7F26" w14:textId="77777777" w:rsidTr="004E3F8A">
        <w:tc>
          <w:tcPr>
            <w:tcW w:w="2122" w:type="dxa"/>
            <w:shd w:val="clear" w:color="auto" w:fill="E8E8E8" w:themeFill="background2"/>
            <w:vAlign w:val="center"/>
          </w:tcPr>
          <w:p w14:paraId="54E430B9" w14:textId="307BCBEC" w:rsidR="00945E0A" w:rsidRPr="00945E0A" w:rsidRDefault="00945E0A" w:rsidP="004E3F8A">
            <w:pPr>
              <w:jc w:val="center"/>
              <w:rPr>
                <w:b/>
                <w:bCs/>
                <w:sz w:val="20"/>
                <w:szCs w:val="20"/>
              </w:rPr>
            </w:pPr>
            <w:r>
              <w:rPr>
                <w:b/>
                <w:bCs/>
                <w:sz w:val="20"/>
                <w:szCs w:val="20"/>
              </w:rPr>
              <w:t>Contrato</w:t>
            </w:r>
          </w:p>
        </w:tc>
        <w:tc>
          <w:tcPr>
            <w:tcW w:w="2693" w:type="dxa"/>
            <w:shd w:val="clear" w:color="auto" w:fill="E8E8E8" w:themeFill="background2"/>
            <w:vAlign w:val="center"/>
          </w:tcPr>
          <w:p w14:paraId="512DFEB3" w14:textId="25B03C6D" w:rsidR="00945E0A" w:rsidRPr="00945E0A" w:rsidRDefault="00945E0A" w:rsidP="004E3F8A">
            <w:pPr>
              <w:jc w:val="center"/>
              <w:rPr>
                <w:b/>
                <w:bCs/>
                <w:sz w:val="20"/>
                <w:szCs w:val="20"/>
              </w:rPr>
            </w:pPr>
            <w:r>
              <w:rPr>
                <w:b/>
                <w:bCs/>
                <w:sz w:val="20"/>
                <w:szCs w:val="20"/>
              </w:rPr>
              <w:t>Vigencia Expirada</w:t>
            </w:r>
          </w:p>
        </w:tc>
        <w:tc>
          <w:tcPr>
            <w:tcW w:w="2126" w:type="dxa"/>
            <w:shd w:val="clear" w:color="auto" w:fill="E8E8E8" w:themeFill="background2"/>
            <w:vAlign w:val="center"/>
          </w:tcPr>
          <w:p w14:paraId="6C90FC88" w14:textId="720D3DD7" w:rsidR="00945E0A" w:rsidRPr="00945E0A" w:rsidRDefault="00945E0A" w:rsidP="004E3F8A">
            <w:pPr>
              <w:jc w:val="center"/>
              <w:rPr>
                <w:b/>
                <w:bCs/>
                <w:sz w:val="20"/>
                <w:szCs w:val="20"/>
              </w:rPr>
            </w:pPr>
            <w:r>
              <w:rPr>
                <w:b/>
                <w:bCs/>
                <w:sz w:val="20"/>
                <w:szCs w:val="20"/>
              </w:rPr>
              <w:t>Obligado</w:t>
            </w:r>
          </w:p>
        </w:tc>
        <w:tc>
          <w:tcPr>
            <w:tcW w:w="2693" w:type="dxa"/>
            <w:shd w:val="clear" w:color="auto" w:fill="E8E8E8" w:themeFill="background2"/>
            <w:vAlign w:val="center"/>
          </w:tcPr>
          <w:p w14:paraId="1134CFA4" w14:textId="26C2E245" w:rsidR="00945E0A" w:rsidRPr="00945E0A" w:rsidRDefault="00945E0A" w:rsidP="004E3F8A">
            <w:pPr>
              <w:jc w:val="center"/>
              <w:rPr>
                <w:b/>
                <w:bCs/>
                <w:sz w:val="20"/>
                <w:szCs w:val="20"/>
              </w:rPr>
            </w:pPr>
            <w:r>
              <w:rPr>
                <w:b/>
                <w:bCs/>
                <w:sz w:val="20"/>
                <w:szCs w:val="20"/>
              </w:rPr>
              <w:t>Pagado</w:t>
            </w:r>
          </w:p>
        </w:tc>
      </w:tr>
      <w:tr w:rsidR="000E3AD7" w:rsidRPr="00EE14D4" w14:paraId="61C27B60" w14:textId="77777777" w:rsidTr="00940B43">
        <w:tc>
          <w:tcPr>
            <w:tcW w:w="2122" w:type="dxa"/>
            <w:vAlign w:val="center"/>
          </w:tcPr>
          <w:p w14:paraId="15C1F2B6" w14:textId="569618F2" w:rsidR="000E3AD7" w:rsidRPr="00EE14D4" w:rsidRDefault="000E3AD7" w:rsidP="000E3AD7">
            <w:pPr>
              <w:rPr>
                <w:rFonts w:ascii="Work Sans" w:eastAsia="Times New Roman" w:hAnsi="Work Sans" w:cs="Times New Roman"/>
                <w:sz w:val="16"/>
                <w:szCs w:val="16"/>
                <w:lang w:val="pt-PT" w:eastAsia="es-CO"/>
              </w:rPr>
            </w:pPr>
          </w:p>
        </w:tc>
        <w:tc>
          <w:tcPr>
            <w:tcW w:w="2693" w:type="dxa"/>
            <w:vAlign w:val="center"/>
          </w:tcPr>
          <w:p w14:paraId="4C88EE9B" w14:textId="0D036714" w:rsidR="000E3AD7" w:rsidRPr="00EE14D4" w:rsidRDefault="000E3AD7" w:rsidP="000E3AD7">
            <w:pPr>
              <w:jc w:val="right"/>
              <w:rPr>
                <w:rFonts w:ascii="Work Sans" w:eastAsia="Times New Roman" w:hAnsi="Work Sans" w:cs="Times New Roman"/>
                <w:sz w:val="16"/>
                <w:szCs w:val="16"/>
                <w:lang w:val="pt-PT" w:eastAsia="es-CO"/>
              </w:rPr>
            </w:pPr>
          </w:p>
        </w:tc>
        <w:tc>
          <w:tcPr>
            <w:tcW w:w="2126" w:type="dxa"/>
          </w:tcPr>
          <w:p w14:paraId="3C369CE1" w14:textId="75643132" w:rsidR="000E3AD7" w:rsidRPr="00EE14D4" w:rsidRDefault="000E3AD7" w:rsidP="000E3AD7">
            <w:pPr>
              <w:jc w:val="right"/>
              <w:rPr>
                <w:sz w:val="20"/>
                <w:szCs w:val="20"/>
                <w:lang w:val="pt-PT"/>
              </w:rPr>
            </w:pPr>
          </w:p>
        </w:tc>
        <w:tc>
          <w:tcPr>
            <w:tcW w:w="2693" w:type="dxa"/>
          </w:tcPr>
          <w:p w14:paraId="162D4526" w14:textId="7ACEB40C" w:rsidR="000E3AD7" w:rsidRPr="00EE14D4" w:rsidRDefault="000E3AD7" w:rsidP="000E3AD7">
            <w:pPr>
              <w:jc w:val="right"/>
              <w:rPr>
                <w:sz w:val="20"/>
                <w:szCs w:val="20"/>
                <w:lang w:val="pt-PT"/>
              </w:rPr>
            </w:pPr>
          </w:p>
        </w:tc>
      </w:tr>
      <w:tr w:rsidR="00EE14D4" w:rsidRPr="008A477D" w14:paraId="7A6BADAF" w14:textId="77777777" w:rsidTr="00965BE5">
        <w:tc>
          <w:tcPr>
            <w:tcW w:w="9634" w:type="dxa"/>
            <w:gridSpan w:val="4"/>
            <w:shd w:val="clear" w:color="auto" w:fill="E8E8E8" w:themeFill="background2"/>
            <w:vAlign w:val="center"/>
          </w:tcPr>
          <w:p w14:paraId="41B5E6FF" w14:textId="63A9B0AA" w:rsidR="00EE14D4" w:rsidRPr="00945E0A" w:rsidRDefault="00EE14D4" w:rsidP="00EE14D4">
            <w:pPr>
              <w:jc w:val="center"/>
              <w:rPr>
                <w:sz w:val="20"/>
                <w:szCs w:val="20"/>
              </w:rPr>
            </w:pPr>
            <w:r>
              <w:rPr>
                <w:b/>
                <w:bCs/>
                <w:sz w:val="22"/>
                <w:szCs w:val="22"/>
              </w:rPr>
              <w:t xml:space="preserve">Breve descripción de la justificación de las Vigencias Expiradas </w:t>
            </w:r>
          </w:p>
        </w:tc>
      </w:tr>
      <w:tr w:rsidR="000E3AD7" w:rsidRPr="008A477D" w14:paraId="0D0C4B5E" w14:textId="77777777" w:rsidTr="00341721">
        <w:tc>
          <w:tcPr>
            <w:tcW w:w="9634" w:type="dxa"/>
            <w:gridSpan w:val="4"/>
            <w:vAlign w:val="center"/>
          </w:tcPr>
          <w:p w14:paraId="4834E291" w14:textId="29524F63" w:rsidR="000E3AD7" w:rsidRDefault="00AC0550" w:rsidP="000E3AD7">
            <w:pPr>
              <w:rPr>
                <w:sz w:val="20"/>
                <w:szCs w:val="20"/>
              </w:rPr>
            </w:pPr>
            <w:r>
              <w:rPr>
                <w:sz w:val="20"/>
                <w:szCs w:val="20"/>
              </w:rPr>
              <w:t>No Aplica</w:t>
            </w:r>
          </w:p>
          <w:p w14:paraId="2002232D" w14:textId="77777777" w:rsidR="000E3AD7" w:rsidRPr="00945E0A" w:rsidRDefault="000E3AD7" w:rsidP="000E3AD7">
            <w:pPr>
              <w:rPr>
                <w:sz w:val="20"/>
                <w:szCs w:val="20"/>
              </w:rPr>
            </w:pPr>
          </w:p>
        </w:tc>
      </w:tr>
    </w:tbl>
    <w:p w14:paraId="5FF9B8CA" w14:textId="77777777" w:rsidR="00945E0A" w:rsidRDefault="00945E0A" w:rsidP="00224142"/>
    <w:p w14:paraId="2263D321" w14:textId="7449EBE0" w:rsidR="00FB7206" w:rsidRDefault="00FB7206" w:rsidP="00FF1E05">
      <w:pPr>
        <w:pStyle w:val="Ttulo1"/>
        <w:numPr>
          <w:ilvl w:val="0"/>
          <w:numId w:val="7"/>
        </w:numPr>
      </w:pPr>
      <w:r>
        <w:t>Avance Físico Acumulado</w:t>
      </w:r>
    </w:p>
    <w:p w14:paraId="1FB2B3B4" w14:textId="4745C52E" w:rsidR="001B0993" w:rsidRDefault="001B0993" w:rsidP="001B0993">
      <w:r>
        <w:t xml:space="preserve">A </w:t>
      </w:r>
      <w:r w:rsidRPr="001B0993">
        <w:t xml:space="preserve">continuación, </w:t>
      </w:r>
      <w:r>
        <w:t xml:space="preserve">se presenta </w:t>
      </w:r>
      <w:r w:rsidRPr="001B0993">
        <w:t xml:space="preserve">el avance del seguimiento al proyecto de inversión de las metas planteadas para </w:t>
      </w:r>
      <w:r>
        <w:t xml:space="preserve">el indicador que mide el objetivo general, </w:t>
      </w:r>
      <w:r w:rsidRPr="001B0993">
        <w:t>los productos y actividades/entregables con corte a la fecha del seguimiento que se está reportando</w:t>
      </w:r>
      <w:r>
        <w:t xml:space="preserve">. </w:t>
      </w:r>
    </w:p>
    <w:p w14:paraId="3D04E142" w14:textId="77777777" w:rsidR="001B0993" w:rsidRPr="001B0993" w:rsidRDefault="001B0993" w:rsidP="001B0993"/>
    <w:p w14:paraId="569192A3" w14:textId="0C952F2C" w:rsidR="00B437F8" w:rsidRDefault="00C345D5" w:rsidP="00FF1E05">
      <w:pPr>
        <w:pStyle w:val="Ttulo2"/>
        <w:numPr>
          <w:ilvl w:val="1"/>
          <w:numId w:val="7"/>
        </w:numPr>
      </w:pPr>
      <w:r>
        <w:t>Productos y Actividades</w:t>
      </w:r>
    </w:p>
    <w:tbl>
      <w:tblPr>
        <w:tblStyle w:val="Tablaconcuadrcula"/>
        <w:tblW w:w="0" w:type="auto"/>
        <w:tblLook w:val="04A0" w:firstRow="1" w:lastRow="0" w:firstColumn="1" w:lastColumn="0" w:noHBand="0" w:noVBand="1"/>
      </w:tblPr>
      <w:tblGrid>
        <w:gridCol w:w="1315"/>
        <w:gridCol w:w="497"/>
        <w:gridCol w:w="833"/>
        <w:gridCol w:w="279"/>
        <w:gridCol w:w="798"/>
        <w:gridCol w:w="12"/>
        <w:gridCol w:w="427"/>
        <w:gridCol w:w="772"/>
        <w:gridCol w:w="69"/>
        <w:gridCol w:w="998"/>
        <w:gridCol w:w="60"/>
        <w:gridCol w:w="1118"/>
        <w:gridCol w:w="1059"/>
        <w:gridCol w:w="1441"/>
      </w:tblGrid>
      <w:tr w:rsidR="00774D37" w:rsidRPr="007A765E" w14:paraId="3626A3A9" w14:textId="77777777" w:rsidTr="006B3308">
        <w:tc>
          <w:tcPr>
            <w:tcW w:w="1812" w:type="dxa"/>
            <w:gridSpan w:val="2"/>
            <w:shd w:val="clear" w:color="auto" w:fill="595959" w:themeFill="text1" w:themeFillTint="A6"/>
            <w:vAlign w:val="center"/>
          </w:tcPr>
          <w:p w14:paraId="4AF058AF" w14:textId="77777777" w:rsidR="00774D37" w:rsidRPr="007A765E" w:rsidRDefault="00774D37" w:rsidP="004E3F8A">
            <w:pPr>
              <w:jc w:val="left"/>
              <w:rPr>
                <w:b/>
                <w:bCs/>
                <w:sz w:val="22"/>
                <w:szCs w:val="22"/>
              </w:rPr>
            </w:pPr>
            <w:r w:rsidRPr="007A765E">
              <w:rPr>
                <w:b/>
                <w:bCs/>
                <w:color w:val="FFFFFF" w:themeColor="background1"/>
                <w:sz w:val="22"/>
                <w:szCs w:val="22"/>
              </w:rPr>
              <w:t>Objetivo Especifico 1:</w:t>
            </w:r>
          </w:p>
        </w:tc>
        <w:tc>
          <w:tcPr>
            <w:tcW w:w="1112" w:type="dxa"/>
            <w:gridSpan w:val="2"/>
          </w:tcPr>
          <w:p w14:paraId="568D9221" w14:textId="77777777" w:rsidR="00774D37" w:rsidRPr="00510BDF" w:rsidRDefault="00774D37" w:rsidP="004E3F8A">
            <w:pPr>
              <w:jc w:val="center"/>
              <w:rPr>
                <w:sz w:val="22"/>
                <w:szCs w:val="22"/>
              </w:rPr>
            </w:pPr>
          </w:p>
        </w:tc>
        <w:tc>
          <w:tcPr>
            <w:tcW w:w="6754" w:type="dxa"/>
            <w:gridSpan w:val="10"/>
            <w:vAlign w:val="center"/>
          </w:tcPr>
          <w:p w14:paraId="01871469" w14:textId="78AE6CB7" w:rsidR="00774D37" w:rsidRPr="00510BDF" w:rsidRDefault="00774D37" w:rsidP="004E3F8A">
            <w:pPr>
              <w:jc w:val="center"/>
              <w:rPr>
                <w:sz w:val="22"/>
                <w:szCs w:val="22"/>
              </w:rPr>
            </w:pPr>
            <w:r w:rsidRPr="00510BDF">
              <w:rPr>
                <w:sz w:val="22"/>
                <w:szCs w:val="22"/>
              </w:rPr>
              <w:t>Incrementar la capacidad de la infraestructura frente al incremento de la demanda del servicio de energía eléctrica</w:t>
            </w:r>
          </w:p>
        </w:tc>
      </w:tr>
      <w:tr w:rsidR="00774D37" w:rsidRPr="007A765E" w14:paraId="6BEF8A03" w14:textId="77777777" w:rsidTr="006B3308">
        <w:tc>
          <w:tcPr>
            <w:tcW w:w="1812" w:type="dxa"/>
            <w:gridSpan w:val="2"/>
            <w:shd w:val="clear" w:color="auto" w:fill="595959" w:themeFill="text1" w:themeFillTint="A6"/>
            <w:vAlign w:val="center"/>
          </w:tcPr>
          <w:p w14:paraId="3762F66F" w14:textId="632BE9F4" w:rsidR="00774D37" w:rsidRPr="007A765E" w:rsidRDefault="00774D37" w:rsidP="004E3F8A">
            <w:pPr>
              <w:rPr>
                <w:b/>
                <w:bCs/>
                <w:color w:val="FFFFFF" w:themeColor="background1"/>
                <w:sz w:val="22"/>
                <w:szCs w:val="22"/>
              </w:rPr>
            </w:pPr>
            <w:r>
              <w:rPr>
                <w:b/>
                <w:bCs/>
                <w:color w:val="FFFFFF" w:themeColor="background1"/>
                <w:sz w:val="22"/>
                <w:szCs w:val="22"/>
              </w:rPr>
              <w:t>Producto 1.1.</w:t>
            </w:r>
          </w:p>
        </w:tc>
        <w:tc>
          <w:tcPr>
            <w:tcW w:w="1112" w:type="dxa"/>
            <w:gridSpan w:val="2"/>
          </w:tcPr>
          <w:p w14:paraId="7D636FED" w14:textId="77777777" w:rsidR="00774D37" w:rsidRPr="00510BDF" w:rsidRDefault="00774D37" w:rsidP="004E3F8A">
            <w:pPr>
              <w:jc w:val="center"/>
              <w:rPr>
                <w:sz w:val="22"/>
                <w:szCs w:val="22"/>
              </w:rPr>
            </w:pPr>
          </w:p>
        </w:tc>
        <w:tc>
          <w:tcPr>
            <w:tcW w:w="6754" w:type="dxa"/>
            <w:gridSpan w:val="10"/>
            <w:vAlign w:val="center"/>
          </w:tcPr>
          <w:p w14:paraId="6A94DD02" w14:textId="102BDA54" w:rsidR="00774D37" w:rsidRPr="00510BDF" w:rsidRDefault="00774D37" w:rsidP="004E3F8A">
            <w:pPr>
              <w:jc w:val="center"/>
              <w:rPr>
                <w:sz w:val="22"/>
                <w:szCs w:val="22"/>
              </w:rPr>
            </w:pPr>
            <w:r w:rsidRPr="00510BDF">
              <w:rPr>
                <w:sz w:val="22"/>
                <w:szCs w:val="22"/>
              </w:rPr>
              <w:t>Servicio de apoyo financiero para la financiación de infraestructura de energía eléctrica en las zonas no interconectadas - ZNI</w:t>
            </w:r>
          </w:p>
        </w:tc>
      </w:tr>
      <w:tr w:rsidR="00774D37" w:rsidRPr="007A765E" w14:paraId="77D4042E" w14:textId="3312C4E4" w:rsidTr="006B3308">
        <w:tc>
          <w:tcPr>
            <w:tcW w:w="2645" w:type="dxa"/>
            <w:gridSpan w:val="3"/>
            <w:shd w:val="clear" w:color="auto" w:fill="E8E8E8" w:themeFill="background2"/>
            <w:vAlign w:val="center"/>
          </w:tcPr>
          <w:p w14:paraId="036167FC" w14:textId="2CF95237" w:rsidR="00774D37" w:rsidRPr="007A765E" w:rsidRDefault="00774D37" w:rsidP="00FA6D59">
            <w:pPr>
              <w:jc w:val="center"/>
              <w:rPr>
                <w:b/>
                <w:bCs/>
                <w:sz w:val="22"/>
                <w:szCs w:val="22"/>
              </w:rPr>
            </w:pPr>
            <w:r>
              <w:rPr>
                <w:b/>
                <w:bCs/>
                <w:sz w:val="22"/>
                <w:szCs w:val="22"/>
              </w:rPr>
              <w:t>Indicador Principal</w:t>
            </w:r>
          </w:p>
        </w:tc>
        <w:tc>
          <w:tcPr>
            <w:tcW w:w="1077" w:type="dxa"/>
            <w:gridSpan w:val="2"/>
            <w:shd w:val="clear" w:color="auto" w:fill="E8E8E8" w:themeFill="background2"/>
            <w:vAlign w:val="center"/>
          </w:tcPr>
          <w:p w14:paraId="4ADEE877" w14:textId="3FA5D6C9" w:rsidR="00774D37" w:rsidRPr="007A765E" w:rsidRDefault="00774D37" w:rsidP="00FA6D59">
            <w:pPr>
              <w:jc w:val="center"/>
              <w:rPr>
                <w:b/>
                <w:bCs/>
                <w:sz w:val="22"/>
                <w:szCs w:val="22"/>
              </w:rPr>
            </w:pPr>
            <w:r>
              <w:rPr>
                <w:b/>
                <w:bCs/>
                <w:sz w:val="22"/>
                <w:szCs w:val="22"/>
              </w:rPr>
              <w:t>Meta total Horizonte</w:t>
            </w:r>
          </w:p>
        </w:tc>
        <w:tc>
          <w:tcPr>
            <w:tcW w:w="1280" w:type="dxa"/>
            <w:gridSpan w:val="4"/>
            <w:shd w:val="clear" w:color="auto" w:fill="E8E8E8" w:themeFill="background2"/>
            <w:vAlign w:val="center"/>
          </w:tcPr>
          <w:p w14:paraId="7F7DC3A7" w14:textId="13FF5BD7" w:rsidR="00774D37" w:rsidRPr="007A765E" w:rsidRDefault="00774D37" w:rsidP="00FA6D59">
            <w:pPr>
              <w:jc w:val="center"/>
              <w:rPr>
                <w:b/>
                <w:bCs/>
                <w:sz w:val="22"/>
                <w:szCs w:val="22"/>
              </w:rPr>
            </w:pPr>
            <w:r>
              <w:rPr>
                <w:b/>
                <w:bCs/>
                <w:sz w:val="22"/>
                <w:szCs w:val="22"/>
              </w:rPr>
              <w:t>Avance Total Acumulado</w:t>
            </w:r>
          </w:p>
        </w:tc>
        <w:tc>
          <w:tcPr>
            <w:tcW w:w="1058" w:type="dxa"/>
            <w:gridSpan w:val="2"/>
            <w:shd w:val="clear" w:color="auto" w:fill="E8E8E8" w:themeFill="background2"/>
            <w:vAlign w:val="center"/>
          </w:tcPr>
          <w:p w14:paraId="648906BA" w14:textId="07730659" w:rsidR="00774D37" w:rsidRPr="007A765E" w:rsidRDefault="00774D37" w:rsidP="00FA6D59">
            <w:pPr>
              <w:jc w:val="center"/>
              <w:rPr>
                <w:b/>
                <w:bCs/>
                <w:sz w:val="22"/>
                <w:szCs w:val="22"/>
              </w:rPr>
            </w:pPr>
            <w:r>
              <w:rPr>
                <w:b/>
                <w:bCs/>
                <w:sz w:val="22"/>
                <w:szCs w:val="22"/>
              </w:rPr>
              <w:t>Meta vigencia</w:t>
            </w:r>
          </w:p>
        </w:tc>
        <w:tc>
          <w:tcPr>
            <w:tcW w:w="1118" w:type="dxa"/>
            <w:shd w:val="clear" w:color="auto" w:fill="E8E8E8" w:themeFill="background2"/>
            <w:vAlign w:val="center"/>
          </w:tcPr>
          <w:p w14:paraId="0CBEBF30" w14:textId="25417C7E" w:rsidR="00774D37" w:rsidRPr="007A765E" w:rsidRDefault="00774D37" w:rsidP="00FA6D59">
            <w:pPr>
              <w:jc w:val="center"/>
              <w:rPr>
                <w:b/>
                <w:bCs/>
                <w:sz w:val="22"/>
                <w:szCs w:val="22"/>
              </w:rPr>
            </w:pPr>
            <w:r w:rsidRPr="004219C9">
              <w:rPr>
                <w:b/>
                <w:bCs/>
                <w:sz w:val="22"/>
                <w:szCs w:val="22"/>
              </w:rPr>
              <w:t>Avance Mes Reportado</w:t>
            </w:r>
          </w:p>
        </w:tc>
        <w:tc>
          <w:tcPr>
            <w:tcW w:w="1059" w:type="dxa"/>
            <w:shd w:val="clear" w:color="auto" w:fill="E8E8E8" w:themeFill="background2"/>
            <w:vAlign w:val="center"/>
          </w:tcPr>
          <w:p w14:paraId="59B4D4FB" w14:textId="02039901" w:rsidR="00774D37" w:rsidRPr="004219C9" w:rsidRDefault="00774D37" w:rsidP="00774D37">
            <w:pPr>
              <w:jc w:val="center"/>
              <w:rPr>
                <w:b/>
                <w:bCs/>
                <w:sz w:val="22"/>
                <w:szCs w:val="22"/>
              </w:rPr>
            </w:pPr>
            <w:r>
              <w:rPr>
                <w:b/>
                <w:bCs/>
                <w:sz w:val="22"/>
                <w:szCs w:val="22"/>
              </w:rPr>
              <w:t>Avance Meta Rezagada</w:t>
            </w:r>
          </w:p>
        </w:tc>
        <w:tc>
          <w:tcPr>
            <w:tcW w:w="1441" w:type="dxa"/>
            <w:shd w:val="clear" w:color="auto" w:fill="E8E8E8" w:themeFill="background2"/>
            <w:vAlign w:val="center"/>
          </w:tcPr>
          <w:p w14:paraId="721825DB" w14:textId="571DA7E7" w:rsidR="00774D37" w:rsidRPr="007A765E" w:rsidRDefault="00774D37" w:rsidP="00FA6D59">
            <w:pPr>
              <w:jc w:val="center"/>
              <w:rPr>
                <w:b/>
                <w:bCs/>
                <w:sz w:val="22"/>
                <w:szCs w:val="22"/>
              </w:rPr>
            </w:pPr>
            <w:r w:rsidRPr="004219C9">
              <w:rPr>
                <w:b/>
                <w:bCs/>
                <w:sz w:val="22"/>
                <w:szCs w:val="22"/>
              </w:rPr>
              <w:t xml:space="preserve">Avance Acumulativo </w:t>
            </w:r>
            <w:r>
              <w:rPr>
                <w:b/>
                <w:bCs/>
                <w:sz w:val="22"/>
                <w:szCs w:val="22"/>
              </w:rPr>
              <w:t>vigencia + Meta Rezagada</w:t>
            </w:r>
          </w:p>
        </w:tc>
      </w:tr>
      <w:tr w:rsidR="00774D37" w:rsidRPr="007A765E" w14:paraId="7DDF5C0B" w14:textId="715F9122" w:rsidTr="006B3308">
        <w:tc>
          <w:tcPr>
            <w:tcW w:w="2645" w:type="dxa"/>
            <w:gridSpan w:val="3"/>
            <w:vAlign w:val="center"/>
          </w:tcPr>
          <w:p w14:paraId="1BB14728" w14:textId="42E04C4F" w:rsidR="00774D37" w:rsidRPr="007A765E" w:rsidRDefault="00774D37" w:rsidP="00FA6D59">
            <w:pPr>
              <w:jc w:val="left"/>
              <w:rPr>
                <w:sz w:val="22"/>
                <w:szCs w:val="22"/>
              </w:rPr>
            </w:pPr>
            <w:r w:rsidRPr="00A46A41">
              <w:rPr>
                <w:sz w:val="22"/>
                <w:szCs w:val="22"/>
              </w:rPr>
              <w:t>Usuarios beneficiados con la ampliación de cobertura</w:t>
            </w:r>
          </w:p>
        </w:tc>
        <w:tc>
          <w:tcPr>
            <w:tcW w:w="1077" w:type="dxa"/>
            <w:gridSpan w:val="2"/>
            <w:vAlign w:val="center"/>
          </w:tcPr>
          <w:p w14:paraId="7B03997A" w14:textId="7F5586FD" w:rsidR="00774D37" w:rsidRPr="007A765E" w:rsidRDefault="00774D37" w:rsidP="00FA6D59">
            <w:pPr>
              <w:jc w:val="center"/>
              <w:rPr>
                <w:sz w:val="22"/>
                <w:szCs w:val="22"/>
              </w:rPr>
            </w:pPr>
            <w:r>
              <w:rPr>
                <w:sz w:val="22"/>
                <w:szCs w:val="22"/>
              </w:rPr>
              <w:t>28.441</w:t>
            </w:r>
          </w:p>
        </w:tc>
        <w:tc>
          <w:tcPr>
            <w:tcW w:w="1280" w:type="dxa"/>
            <w:gridSpan w:val="4"/>
            <w:vAlign w:val="center"/>
          </w:tcPr>
          <w:p w14:paraId="4A2FCD48" w14:textId="0E4DCB5C" w:rsidR="00774D37" w:rsidRPr="007A765E" w:rsidRDefault="00774D37" w:rsidP="00FA6D59">
            <w:pPr>
              <w:jc w:val="center"/>
              <w:rPr>
                <w:sz w:val="22"/>
                <w:szCs w:val="22"/>
              </w:rPr>
            </w:pPr>
            <w:r>
              <w:rPr>
                <w:sz w:val="22"/>
                <w:szCs w:val="22"/>
              </w:rPr>
              <w:t>11.970</w:t>
            </w:r>
          </w:p>
        </w:tc>
        <w:tc>
          <w:tcPr>
            <w:tcW w:w="1058" w:type="dxa"/>
            <w:gridSpan w:val="2"/>
            <w:vAlign w:val="center"/>
          </w:tcPr>
          <w:p w14:paraId="5423D641" w14:textId="2F71C856" w:rsidR="00774D37" w:rsidRPr="007A765E" w:rsidRDefault="00774D37" w:rsidP="00FA6D59">
            <w:pPr>
              <w:jc w:val="center"/>
              <w:rPr>
                <w:sz w:val="22"/>
                <w:szCs w:val="22"/>
              </w:rPr>
            </w:pPr>
            <w:r>
              <w:rPr>
                <w:sz w:val="22"/>
                <w:szCs w:val="22"/>
              </w:rPr>
              <w:t>16.796</w:t>
            </w:r>
          </w:p>
        </w:tc>
        <w:tc>
          <w:tcPr>
            <w:tcW w:w="1118" w:type="dxa"/>
            <w:vAlign w:val="center"/>
          </w:tcPr>
          <w:p w14:paraId="507CEAA7" w14:textId="24BFA6C9" w:rsidR="00774D37" w:rsidRPr="007A765E" w:rsidRDefault="00774D37" w:rsidP="00FA6D59">
            <w:pPr>
              <w:jc w:val="center"/>
              <w:rPr>
                <w:sz w:val="22"/>
                <w:szCs w:val="22"/>
              </w:rPr>
            </w:pPr>
            <w:r>
              <w:rPr>
                <w:sz w:val="22"/>
                <w:szCs w:val="22"/>
              </w:rPr>
              <w:t>0</w:t>
            </w:r>
          </w:p>
        </w:tc>
        <w:tc>
          <w:tcPr>
            <w:tcW w:w="1059" w:type="dxa"/>
            <w:vAlign w:val="center"/>
          </w:tcPr>
          <w:p w14:paraId="1751926C" w14:textId="27BF265B" w:rsidR="00774D37" w:rsidRDefault="00774D37" w:rsidP="00774D37">
            <w:pPr>
              <w:jc w:val="center"/>
              <w:rPr>
                <w:sz w:val="22"/>
                <w:szCs w:val="22"/>
              </w:rPr>
            </w:pPr>
            <w:r>
              <w:rPr>
                <w:sz w:val="22"/>
                <w:szCs w:val="22"/>
              </w:rPr>
              <w:t>0</w:t>
            </w:r>
          </w:p>
        </w:tc>
        <w:tc>
          <w:tcPr>
            <w:tcW w:w="1441" w:type="dxa"/>
            <w:vAlign w:val="center"/>
          </w:tcPr>
          <w:p w14:paraId="7A4FBE22" w14:textId="095B86DD" w:rsidR="00774D37" w:rsidRPr="007A765E" w:rsidRDefault="00774D37" w:rsidP="00FA6D59">
            <w:pPr>
              <w:jc w:val="center"/>
              <w:rPr>
                <w:sz w:val="22"/>
                <w:szCs w:val="22"/>
              </w:rPr>
            </w:pPr>
            <w:r>
              <w:rPr>
                <w:sz w:val="22"/>
                <w:szCs w:val="22"/>
              </w:rPr>
              <w:t>0</w:t>
            </w:r>
          </w:p>
        </w:tc>
      </w:tr>
      <w:tr w:rsidR="00774D37" w:rsidRPr="007A765E" w14:paraId="2B647A9A" w14:textId="7707B4DE" w:rsidTr="006B3308">
        <w:tc>
          <w:tcPr>
            <w:tcW w:w="1315" w:type="dxa"/>
            <w:shd w:val="clear" w:color="auto" w:fill="E8E8E8" w:themeFill="background2"/>
          </w:tcPr>
          <w:p w14:paraId="341ED2C1" w14:textId="77777777" w:rsidR="00774D37" w:rsidRPr="004219C9" w:rsidRDefault="00774D37" w:rsidP="00FA6D59">
            <w:pPr>
              <w:jc w:val="center"/>
              <w:rPr>
                <w:b/>
                <w:bCs/>
                <w:sz w:val="22"/>
                <w:szCs w:val="22"/>
              </w:rPr>
            </w:pPr>
          </w:p>
        </w:tc>
        <w:tc>
          <w:tcPr>
            <w:tcW w:w="8363" w:type="dxa"/>
            <w:gridSpan w:val="13"/>
            <w:shd w:val="clear" w:color="auto" w:fill="E8E8E8" w:themeFill="background2"/>
            <w:vAlign w:val="center"/>
          </w:tcPr>
          <w:p w14:paraId="7DB29644" w14:textId="2F6AED50" w:rsidR="00774D37" w:rsidRPr="004219C9" w:rsidRDefault="00774D37" w:rsidP="00FA6D59">
            <w:pPr>
              <w:jc w:val="center"/>
              <w:rPr>
                <w:b/>
                <w:bCs/>
                <w:sz w:val="22"/>
                <w:szCs w:val="22"/>
              </w:rPr>
            </w:pPr>
            <w:r w:rsidRPr="004219C9">
              <w:rPr>
                <w:b/>
                <w:bCs/>
                <w:sz w:val="22"/>
                <w:szCs w:val="22"/>
              </w:rPr>
              <w:t>Descripción avance cualitativo</w:t>
            </w:r>
          </w:p>
        </w:tc>
      </w:tr>
      <w:tr w:rsidR="00774D37" w:rsidRPr="007A765E" w14:paraId="6E0CFB2B" w14:textId="3E998B4F" w:rsidTr="006B3308">
        <w:tc>
          <w:tcPr>
            <w:tcW w:w="1315" w:type="dxa"/>
          </w:tcPr>
          <w:p w14:paraId="08968CC8" w14:textId="77777777" w:rsidR="00774D37" w:rsidRPr="00DE2B9E" w:rsidRDefault="00774D37" w:rsidP="00E96F68">
            <w:pPr>
              <w:rPr>
                <w:sz w:val="22"/>
                <w:szCs w:val="22"/>
              </w:rPr>
            </w:pPr>
          </w:p>
        </w:tc>
        <w:tc>
          <w:tcPr>
            <w:tcW w:w="8363" w:type="dxa"/>
            <w:gridSpan w:val="13"/>
            <w:vAlign w:val="center"/>
          </w:tcPr>
          <w:p w14:paraId="0D81EBF3" w14:textId="77777777" w:rsidR="00774D37" w:rsidRDefault="00774D37" w:rsidP="00E96F68">
            <w:pPr>
              <w:rPr>
                <w:sz w:val="22"/>
                <w:szCs w:val="22"/>
              </w:rPr>
            </w:pPr>
            <w:r w:rsidRPr="00DE2B9E">
              <w:rPr>
                <w:sz w:val="22"/>
                <w:szCs w:val="22"/>
              </w:rPr>
              <w:t>El Ministerio de Minas y Energía, a través del Grupo de Supervisión, realiza el seguimiento a la ejecución contractual de los proyectos financiados con recursos del Fondo FAZNI, con el propósito de contar con información directa y oportuna sobre el avance de la ejecución y los hechos relevantes que se presentan durante dicho proceso.</w:t>
            </w:r>
          </w:p>
          <w:p w14:paraId="21C6FEAA" w14:textId="77777777" w:rsidR="00774D37" w:rsidRDefault="00774D37" w:rsidP="00E96F68">
            <w:pPr>
              <w:rPr>
                <w:sz w:val="22"/>
                <w:szCs w:val="22"/>
              </w:rPr>
            </w:pPr>
          </w:p>
          <w:p w14:paraId="70BDB2FD" w14:textId="4B96C4CB" w:rsidR="00774D37" w:rsidRDefault="00774D37" w:rsidP="00774D37">
            <w:pPr>
              <w:rPr>
                <w:b/>
                <w:bCs/>
                <w:sz w:val="22"/>
                <w:szCs w:val="22"/>
              </w:rPr>
            </w:pPr>
            <w:r>
              <w:rPr>
                <w:sz w:val="22"/>
                <w:szCs w:val="22"/>
              </w:rPr>
              <w:t xml:space="preserve">La meta </w:t>
            </w:r>
            <w:r w:rsidR="005A6FA5">
              <w:rPr>
                <w:sz w:val="22"/>
                <w:szCs w:val="22"/>
              </w:rPr>
              <w:t>prevista</w:t>
            </w:r>
            <w:r>
              <w:rPr>
                <w:sz w:val="22"/>
                <w:szCs w:val="22"/>
              </w:rPr>
              <w:t xml:space="preserve"> para el año 2025 fue cumplida en dicha vigencia por lo cual no se presenta información rezagada. Por otro lado la meta </w:t>
            </w:r>
            <w:r w:rsidR="005A6FA5">
              <w:rPr>
                <w:sz w:val="22"/>
                <w:szCs w:val="22"/>
              </w:rPr>
              <w:t>prevista</w:t>
            </w:r>
            <w:r>
              <w:rPr>
                <w:sz w:val="22"/>
                <w:szCs w:val="22"/>
              </w:rPr>
              <w:t xml:space="preserve"> </w:t>
            </w:r>
            <w:r w:rsidRPr="00DE2B9E">
              <w:rPr>
                <w:sz w:val="22"/>
                <w:szCs w:val="22"/>
              </w:rPr>
              <w:t>para el año 2026</w:t>
            </w:r>
            <w:r>
              <w:rPr>
                <w:sz w:val="22"/>
                <w:szCs w:val="22"/>
              </w:rPr>
              <w:t xml:space="preserve"> es debido a que</w:t>
            </w:r>
            <w:r w:rsidRPr="00DE2B9E">
              <w:rPr>
                <w:sz w:val="22"/>
                <w:szCs w:val="22"/>
              </w:rPr>
              <w:t xml:space="preserve"> la mayoría de estos proyectos tienen un plazo de ejecución aproximado de veinticuatro (24) meses; en consecuencia, los proyectos financiados en las vigencias 2025 y 2026 culminarán su ejecución en </w:t>
            </w:r>
            <w:r>
              <w:rPr>
                <w:sz w:val="22"/>
                <w:szCs w:val="22"/>
              </w:rPr>
              <w:t xml:space="preserve">el último semestre de </w:t>
            </w:r>
            <w:r w:rsidRPr="00DE2B9E">
              <w:rPr>
                <w:sz w:val="22"/>
                <w:szCs w:val="22"/>
              </w:rPr>
              <w:t>esta última vigencia</w:t>
            </w:r>
            <w:r>
              <w:rPr>
                <w:sz w:val="22"/>
                <w:szCs w:val="22"/>
              </w:rPr>
              <w:t>, siendo así que para el presente mes no se presentan usuarios energizados</w:t>
            </w:r>
            <w:r w:rsidRPr="00DE2B9E">
              <w:rPr>
                <w:sz w:val="22"/>
                <w:szCs w:val="22"/>
              </w:rPr>
              <w:t>.</w:t>
            </w:r>
          </w:p>
          <w:p w14:paraId="238235E9" w14:textId="08F19BFC" w:rsidR="00774D37" w:rsidRPr="004219C9" w:rsidRDefault="00774D37" w:rsidP="00FA6D59">
            <w:pPr>
              <w:rPr>
                <w:sz w:val="22"/>
                <w:szCs w:val="22"/>
              </w:rPr>
            </w:pPr>
          </w:p>
        </w:tc>
      </w:tr>
      <w:tr w:rsidR="00774D37" w:rsidRPr="007A765E" w14:paraId="77C34704" w14:textId="77777777" w:rsidTr="006B3308">
        <w:tc>
          <w:tcPr>
            <w:tcW w:w="1315" w:type="dxa"/>
            <w:shd w:val="clear" w:color="auto" w:fill="E8E8E8" w:themeFill="background2"/>
          </w:tcPr>
          <w:p w14:paraId="2614D8C0" w14:textId="77777777" w:rsidR="00774D37" w:rsidRPr="004219C9" w:rsidRDefault="00774D37" w:rsidP="00FA6D59">
            <w:pPr>
              <w:jc w:val="center"/>
              <w:rPr>
                <w:b/>
                <w:bCs/>
                <w:sz w:val="22"/>
                <w:szCs w:val="22"/>
              </w:rPr>
            </w:pPr>
          </w:p>
        </w:tc>
        <w:tc>
          <w:tcPr>
            <w:tcW w:w="8363" w:type="dxa"/>
            <w:gridSpan w:val="13"/>
            <w:shd w:val="clear" w:color="auto" w:fill="E8E8E8" w:themeFill="background2"/>
            <w:vAlign w:val="center"/>
          </w:tcPr>
          <w:p w14:paraId="17717C89" w14:textId="12A3843D" w:rsidR="00774D37" w:rsidRPr="004219C9" w:rsidRDefault="00774D37" w:rsidP="00FA6D59">
            <w:pPr>
              <w:jc w:val="center"/>
              <w:rPr>
                <w:sz w:val="22"/>
                <w:szCs w:val="22"/>
              </w:rPr>
            </w:pPr>
            <w:r w:rsidRPr="004219C9">
              <w:rPr>
                <w:b/>
                <w:bCs/>
                <w:sz w:val="22"/>
                <w:szCs w:val="22"/>
              </w:rPr>
              <w:t xml:space="preserve">Cuellos de botella que afectan la ejecución </w:t>
            </w:r>
            <w:r>
              <w:rPr>
                <w:b/>
                <w:bCs/>
                <w:sz w:val="22"/>
                <w:szCs w:val="22"/>
              </w:rPr>
              <w:t>física</w:t>
            </w:r>
          </w:p>
        </w:tc>
      </w:tr>
      <w:tr w:rsidR="00774D37" w:rsidRPr="007A765E" w14:paraId="21EEC2BE" w14:textId="77777777" w:rsidTr="006B3308">
        <w:tc>
          <w:tcPr>
            <w:tcW w:w="1315" w:type="dxa"/>
          </w:tcPr>
          <w:p w14:paraId="163F29B9" w14:textId="77777777" w:rsidR="00774D37" w:rsidRPr="00864DDF" w:rsidRDefault="00774D37" w:rsidP="00DE2B9E">
            <w:pPr>
              <w:rPr>
                <w:sz w:val="22"/>
                <w:szCs w:val="22"/>
              </w:rPr>
            </w:pPr>
          </w:p>
        </w:tc>
        <w:tc>
          <w:tcPr>
            <w:tcW w:w="8363" w:type="dxa"/>
            <w:gridSpan w:val="13"/>
            <w:vAlign w:val="center"/>
          </w:tcPr>
          <w:p w14:paraId="68C48D33" w14:textId="08CC0742" w:rsidR="00774D37" w:rsidRPr="00864DDF" w:rsidRDefault="00774D37" w:rsidP="00DE2B9E">
            <w:pPr>
              <w:rPr>
                <w:sz w:val="22"/>
                <w:szCs w:val="22"/>
              </w:rPr>
            </w:pPr>
            <w:r w:rsidRPr="00864DDF">
              <w:rPr>
                <w:sz w:val="22"/>
                <w:szCs w:val="22"/>
              </w:rPr>
              <w:t xml:space="preserve">En las zonas de influencia de los proyectos se han presentado diferentes situaciones (orden público, lluvias, creciente en ríos, bajos niveles de caudal para transporte de materiales, oposición de la comunidad a los sistemas de medida, mal estado de las vías, procesos de contratación desiertos, presuntos incumplimientos, obras sin interventoría, demoras en la formalización de las pólizas), por otra parte también se han presentado demoras de parte de </w:t>
            </w:r>
            <w:proofErr w:type="spellStart"/>
            <w:r w:rsidRPr="00864DDF">
              <w:rPr>
                <w:sz w:val="22"/>
                <w:szCs w:val="22"/>
              </w:rPr>
              <w:t>Minhacienda</w:t>
            </w:r>
            <w:proofErr w:type="spellEnd"/>
            <w:r w:rsidRPr="00864DDF">
              <w:rPr>
                <w:sz w:val="22"/>
                <w:szCs w:val="22"/>
              </w:rPr>
              <w:t xml:space="preserve"> con la realización de los desembolsos, que no han permitido el normal desarrollo de los cronogramas en los proyectos y por ende demoras en el cumplimiento en los hitos de pago o desembolsos.</w:t>
            </w:r>
          </w:p>
          <w:p w14:paraId="19886DF3" w14:textId="77777777" w:rsidR="00774D37" w:rsidRPr="004219C9" w:rsidRDefault="00774D37" w:rsidP="00E36819">
            <w:pPr>
              <w:jc w:val="center"/>
              <w:rPr>
                <w:sz w:val="22"/>
                <w:szCs w:val="22"/>
              </w:rPr>
            </w:pPr>
          </w:p>
        </w:tc>
      </w:tr>
      <w:tr w:rsidR="00774D37" w:rsidRPr="007A765E" w14:paraId="13D860D6" w14:textId="77777777" w:rsidTr="006B3308">
        <w:tc>
          <w:tcPr>
            <w:tcW w:w="2645" w:type="dxa"/>
            <w:gridSpan w:val="3"/>
            <w:shd w:val="clear" w:color="auto" w:fill="E8E8E8" w:themeFill="background2"/>
            <w:vAlign w:val="center"/>
          </w:tcPr>
          <w:p w14:paraId="451A0CC6" w14:textId="77777777" w:rsidR="00774D37" w:rsidRDefault="00774D37" w:rsidP="004F3585">
            <w:pPr>
              <w:jc w:val="center"/>
              <w:rPr>
                <w:b/>
                <w:bCs/>
                <w:sz w:val="22"/>
                <w:szCs w:val="22"/>
              </w:rPr>
            </w:pPr>
            <w:r>
              <w:rPr>
                <w:b/>
                <w:bCs/>
                <w:sz w:val="22"/>
                <w:szCs w:val="22"/>
              </w:rPr>
              <w:t xml:space="preserve">Indicador Secundario </w:t>
            </w:r>
          </w:p>
          <w:p w14:paraId="41A5FE38" w14:textId="375EA62E" w:rsidR="00774D37" w:rsidRPr="007A765E" w:rsidRDefault="00774D37" w:rsidP="004F3585">
            <w:pPr>
              <w:jc w:val="center"/>
              <w:rPr>
                <w:b/>
                <w:bCs/>
                <w:sz w:val="22"/>
                <w:szCs w:val="22"/>
              </w:rPr>
            </w:pPr>
            <w:r>
              <w:rPr>
                <w:b/>
                <w:bCs/>
                <w:sz w:val="22"/>
                <w:szCs w:val="22"/>
              </w:rPr>
              <w:t>(en caso de que aplique)</w:t>
            </w:r>
          </w:p>
        </w:tc>
        <w:tc>
          <w:tcPr>
            <w:tcW w:w="1089" w:type="dxa"/>
            <w:gridSpan w:val="3"/>
            <w:shd w:val="clear" w:color="auto" w:fill="E8E8E8" w:themeFill="background2"/>
            <w:vAlign w:val="center"/>
          </w:tcPr>
          <w:p w14:paraId="5D2B4EC6" w14:textId="49DD479F" w:rsidR="00774D37" w:rsidRPr="007A765E" w:rsidRDefault="00774D37" w:rsidP="004F3585">
            <w:pPr>
              <w:jc w:val="center"/>
              <w:rPr>
                <w:b/>
                <w:bCs/>
                <w:sz w:val="22"/>
                <w:szCs w:val="22"/>
              </w:rPr>
            </w:pPr>
            <w:r>
              <w:rPr>
                <w:b/>
                <w:bCs/>
                <w:sz w:val="22"/>
                <w:szCs w:val="22"/>
              </w:rPr>
              <w:t>Meta total Horizonte</w:t>
            </w:r>
          </w:p>
        </w:tc>
        <w:tc>
          <w:tcPr>
            <w:tcW w:w="1199" w:type="dxa"/>
            <w:gridSpan w:val="2"/>
            <w:shd w:val="clear" w:color="auto" w:fill="E8E8E8" w:themeFill="background2"/>
            <w:vAlign w:val="center"/>
          </w:tcPr>
          <w:p w14:paraId="32DB26BD" w14:textId="49118809" w:rsidR="00774D37" w:rsidRPr="007A765E" w:rsidRDefault="00774D37" w:rsidP="004F3585">
            <w:pPr>
              <w:jc w:val="center"/>
              <w:rPr>
                <w:b/>
                <w:bCs/>
                <w:sz w:val="22"/>
                <w:szCs w:val="22"/>
              </w:rPr>
            </w:pPr>
            <w:r>
              <w:rPr>
                <w:b/>
                <w:bCs/>
                <w:sz w:val="22"/>
                <w:szCs w:val="22"/>
              </w:rPr>
              <w:t>Avance Total Acumulado</w:t>
            </w:r>
          </w:p>
        </w:tc>
        <w:tc>
          <w:tcPr>
            <w:tcW w:w="1067" w:type="dxa"/>
            <w:gridSpan w:val="2"/>
            <w:shd w:val="clear" w:color="auto" w:fill="E8E8E8" w:themeFill="background2"/>
            <w:vAlign w:val="center"/>
          </w:tcPr>
          <w:p w14:paraId="18168742" w14:textId="61BD365B" w:rsidR="00774D37" w:rsidRPr="007A765E" w:rsidRDefault="00774D37" w:rsidP="004F3585">
            <w:pPr>
              <w:jc w:val="center"/>
              <w:rPr>
                <w:b/>
                <w:bCs/>
                <w:sz w:val="22"/>
                <w:szCs w:val="22"/>
              </w:rPr>
            </w:pPr>
            <w:r>
              <w:rPr>
                <w:b/>
                <w:bCs/>
                <w:sz w:val="22"/>
                <w:szCs w:val="22"/>
              </w:rPr>
              <w:t>Meta vigencia</w:t>
            </w:r>
          </w:p>
        </w:tc>
        <w:tc>
          <w:tcPr>
            <w:tcW w:w="1178" w:type="dxa"/>
            <w:gridSpan w:val="2"/>
            <w:shd w:val="clear" w:color="auto" w:fill="E8E8E8" w:themeFill="background2"/>
            <w:vAlign w:val="center"/>
          </w:tcPr>
          <w:p w14:paraId="334FAB72" w14:textId="77777777" w:rsidR="00774D37" w:rsidRPr="007A765E" w:rsidRDefault="00774D37" w:rsidP="004F3585">
            <w:pPr>
              <w:jc w:val="center"/>
              <w:rPr>
                <w:b/>
                <w:bCs/>
                <w:sz w:val="22"/>
                <w:szCs w:val="22"/>
              </w:rPr>
            </w:pPr>
            <w:r w:rsidRPr="004219C9">
              <w:rPr>
                <w:b/>
                <w:bCs/>
                <w:sz w:val="22"/>
                <w:szCs w:val="22"/>
              </w:rPr>
              <w:t>Avance Mes Reportado</w:t>
            </w:r>
          </w:p>
        </w:tc>
        <w:tc>
          <w:tcPr>
            <w:tcW w:w="1059" w:type="dxa"/>
            <w:shd w:val="clear" w:color="auto" w:fill="E8E8E8" w:themeFill="background2"/>
            <w:vAlign w:val="center"/>
          </w:tcPr>
          <w:p w14:paraId="2B105D59" w14:textId="5F8FCDEA" w:rsidR="00774D37" w:rsidRPr="004219C9" w:rsidRDefault="00774D37" w:rsidP="00774D37">
            <w:pPr>
              <w:jc w:val="center"/>
              <w:rPr>
                <w:b/>
                <w:bCs/>
                <w:sz w:val="22"/>
                <w:szCs w:val="22"/>
              </w:rPr>
            </w:pPr>
            <w:r>
              <w:rPr>
                <w:b/>
                <w:bCs/>
                <w:sz w:val="22"/>
                <w:szCs w:val="22"/>
              </w:rPr>
              <w:t>Avance Meta Rezagada</w:t>
            </w:r>
          </w:p>
        </w:tc>
        <w:tc>
          <w:tcPr>
            <w:tcW w:w="1441" w:type="dxa"/>
            <w:shd w:val="clear" w:color="auto" w:fill="E8E8E8" w:themeFill="background2"/>
            <w:vAlign w:val="center"/>
          </w:tcPr>
          <w:p w14:paraId="1270FE4C" w14:textId="10306145" w:rsidR="00774D37" w:rsidRPr="007A765E" w:rsidRDefault="00774D37" w:rsidP="004F3585">
            <w:pPr>
              <w:jc w:val="center"/>
              <w:rPr>
                <w:b/>
                <w:bCs/>
                <w:sz w:val="22"/>
                <w:szCs w:val="22"/>
              </w:rPr>
            </w:pPr>
            <w:r w:rsidRPr="004219C9">
              <w:rPr>
                <w:b/>
                <w:bCs/>
                <w:sz w:val="22"/>
                <w:szCs w:val="22"/>
              </w:rPr>
              <w:t xml:space="preserve">Avance Acumulativo </w:t>
            </w:r>
            <w:r>
              <w:rPr>
                <w:b/>
                <w:bCs/>
                <w:sz w:val="22"/>
                <w:szCs w:val="22"/>
              </w:rPr>
              <w:t>cierre vigencia</w:t>
            </w:r>
          </w:p>
        </w:tc>
      </w:tr>
      <w:tr w:rsidR="00774D37" w:rsidRPr="007A765E" w14:paraId="0E39C596" w14:textId="77777777" w:rsidTr="006B3308">
        <w:tc>
          <w:tcPr>
            <w:tcW w:w="2645" w:type="dxa"/>
            <w:gridSpan w:val="3"/>
            <w:vAlign w:val="center"/>
          </w:tcPr>
          <w:p w14:paraId="6F07A032" w14:textId="1F7D4812" w:rsidR="00774D37" w:rsidRPr="007A765E" w:rsidRDefault="00774D37" w:rsidP="004F3585">
            <w:pPr>
              <w:jc w:val="left"/>
              <w:rPr>
                <w:sz w:val="22"/>
                <w:szCs w:val="22"/>
              </w:rPr>
            </w:pPr>
            <w:r w:rsidRPr="00A46A41">
              <w:rPr>
                <w:sz w:val="22"/>
                <w:szCs w:val="22"/>
              </w:rPr>
              <w:t>Usuarios beneficiados con el mejoramiento de la infraestructura existente</w:t>
            </w:r>
          </w:p>
        </w:tc>
        <w:tc>
          <w:tcPr>
            <w:tcW w:w="1089" w:type="dxa"/>
            <w:gridSpan w:val="3"/>
            <w:vAlign w:val="center"/>
          </w:tcPr>
          <w:p w14:paraId="4A4B2225" w14:textId="24429E34" w:rsidR="00774D37" w:rsidRPr="007A765E" w:rsidRDefault="00774D37" w:rsidP="00510BDF">
            <w:pPr>
              <w:jc w:val="center"/>
              <w:rPr>
                <w:sz w:val="22"/>
                <w:szCs w:val="22"/>
              </w:rPr>
            </w:pPr>
            <w:r>
              <w:rPr>
                <w:sz w:val="22"/>
                <w:szCs w:val="22"/>
              </w:rPr>
              <w:t>0</w:t>
            </w:r>
          </w:p>
        </w:tc>
        <w:tc>
          <w:tcPr>
            <w:tcW w:w="1199" w:type="dxa"/>
            <w:gridSpan w:val="2"/>
            <w:vAlign w:val="center"/>
          </w:tcPr>
          <w:p w14:paraId="0FB0D70D" w14:textId="2ABBE531" w:rsidR="00774D37" w:rsidRPr="007A765E" w:rsidRDefault="00774D37" w:rsidP="00510BDF">
            <w:pPr>
              <w:jc w:val="center"/>
              <w:rPr>
                <w:sz w:val="22"/>
                <w:szCs w:val="22"/>
              </w:rPr>
            </w:pPr>
            <w:r>
              <w:rPr>
                <w:sz w:val="22"/>
                <w:szCs w:val="22"/>
              </w:rPr>
              <w:t>0</w:t>
            </w:r>
          </w:p>
        </w:tc>
        <w:tc>
          <w:tcPr>
            <w:tcW w:w="1067" w:type="dxa"/>
            <w:gridSpan w:val="2"/>
            <w:vAlign w:val="center"/>
          </w:tcPr>
          <w:p w14:paraId="12998FAF" w14:textId="7044D27F" w:rsidR="00774D37" w:rsidRPr="007A765E" w:rsidRDefault="00774D37" w:rsidP="00510BDF">
            <w:pPr>
              <w:jc w:val="center"/>
              <w:rPr>
                <w:sz w:val="22"/>
                <w:szCs w:val="22"/>
              </w:rPr>
            </w:pPr>
            <w:r>
              <w:rPr>
                <w:sz w:val="22"/>
                <w:szCs w:val="22"/>
              </w:rPr>
              <w:t>0</w:t>
            </w:r>
          </w:p>
        </w:tc>
        <w:tc>
          <w:tcPr>
            <w:tcW w:w="1178" w:type="dxa"/>
            <w:gridSpan w:val="2"/>
            <w:vAlign w:val="center"/>
          </w:tcPr>
          <w:p w14:paraId="2829E73F" w14:textId="1B4C4800" w:rsidR="00774D37" w:rsidRPr="007A765E" w:rsidRDefault="00774D37" w:rsidP="00510BDF">
            <w:pPr>
              <w:jc w:val="center"/>
              <w:rPr>
                <w:sz w:val="22"/>
                <w:szCs w:val="22"/>
              </w:rPr>
            </w:pPr>
            <w:r>
              <w:rPr>
                <w:sz w:val="22"/>
                <w:szCs w:val="22"/>
              </w:rPr>
              <w:t>0</w:t>
            </w:r>
          </w:p>
        </w:tc>
        <w:tc>
          <w:tcPr>
            <w:tcW w:w="1059" w:type="dxa"/>
            <w:vAlign w:val="center"/>
          </w:tcPr>
          <w:p w14:paraId="1C2DB632" w14:textId="2ADB77B4" w:rsidR="00774D37" w:rsidRDefault="00774D37" w:rsidP="00774D37">
            <w:pPr>
              <w:jc w:val="center"/>
              <w:rPr>
                <w:sz w:val="22"/>
                <w:szCs w:val="22"/>
              </w:rPr>
            </w:pPr>
            <w:r>
              <w:rPr>
                <w:sz w:val="22"/>
                <w:szCs w:val="22"/>
              </w:rPr>
              <w:t>0</w:t>
            </w:r>
          </w:p>
        </w:tc>
        <w:tc>
          <w:tcPr>
            <w:tcW w:w="1441" w:type="dxa"/>
            <w:vAlign w:val="center"/>
          </w:tcPr>
          <w:p w14:paraId="6A9917FA" w14:textId="2DD9EB89" w:rsidR="00774D37" w:rsidRPr="007A765E" w:rsidRDefault="00774D37" w:rsidP="00510BDF">
            <w:pPr>
              <w:jc w:val="center"/>
              <w:rPr>
                <w:sz w:val="22"/>
                <w:szCs w:val="22"/>
              </w:rPr>
            </w:pPr>
            <w:r>
              <w:rPr>
                <w:sz w:val="22"/>
                <w:szCs w:val="22"/>
              </w:rPr>
              <w:t>0</w:t>
            </w:r>
          </w:p>
        </w:tc>
      </w:tr>
      <w:tr w:rsidR="00774D37" w:rsidRPr="004219C9" w14:paraId="001A37BD" w14:textId="4079A274" w:rsidTr="006B3308">
        <w:tc>
          <w:tcPr>
            <w:tcW w:w="1315" w:type="dxa"/>
            <w:shd w:val="clear" w:color="auto" w:fill="E8E8E8" w:themeFill="background2"/>
          </w:tcPr>
          <w:p w14:paraId="1D1C748F" w14:textId="77777777" w:rsidR="00774D37" w:rsidRPr="004219C9" w:rsidRDefault="00774D37" w:rsidP="004F3585">
            <w:pPr>
              <w:jc w:val="center"/>
              <w:rPr>
                <w:b/>
                <w:bCs/>
                <w:sz w:val="22"/>
                <w:szCs w:val="22"/>
              </w:rPr>
            </w:pPr>
          </w:p>
        </w:tc>
        <w:tc>
          <w:tcPr>
            <w:tcW w:w="8363" w:type="dxa"/>
            <w:gridSpan w:val="13"/>
            <w:shd w:val="clear" w:color="auto" w:fill="E8E8E8" w:themeFill="background2"/>
            <w:vAlign w:val="center"/>
          </w:tcPr>
          <w:p w14:paraId="155A1BE7" w14:textId="20B36452" w:rsidR="00774D37" w:rsidRPr="004219C9" w:rsidRDefault="00774D37" w:rsidP="004F3585">
            <w:pPr>
              <w:jc w:val="center"/>
              <w:rPr>
                <w:b/>
                <w:bCs/>
                <w:sz w:val="22"/>
                <w:szCs w:val="22"/>
              </w:rPr>
            </w:pPr>
            <w:r w:rsidRPr="004219C9">
              <w:rPr>
                <w:b/>
                <w:bCs/>
                <w:sz w:val="22"/>
                <w:szCs w:val="22"/>
              </w:rPr>
              <w:t>Descripción avance cualitativo</w:t>
            </w:r>
          </w:p>
        </w:tc>
      </w:tr>
      <w:tr w:rsidR="00774D37" w:rsidRPr="004219C9" w14:paraId="087D8859" w14:textId="77777777" w:rsidTr="006B3308">
        <w:tc>
          <w:tcPr>
            <w:tcW w:w="1315" w:type="dxa"/>
          </w:tcPr>
          <w:p w14:paraId="725861C4" w14:textId="77777777" w:rsidR="00774D37" w:rsidRDefault="00774D37" w:rsidP="004F3585">
            <w:pPr>
              <w:rPr>
                <w:sz w:val="22"/>
                <w:szCs w:val="22"/>
              </w:rPr>
            </w:pPr>
          </w:p>
        </w:tc>
        <w:tc>
          <w:tcPr>
            <w:tcW w:w="8363" w:type="dxa"/>
            <w:gridSpan w:val="13"/>
            <w:vAlign w:val="center"/>
          </w:tcPr>
          <w:p w14:paraId="0BE7090E" w14:textId="67B05276" w:rsidR="00774D37" w:rsidRDefault="00774D37" w:rsidP="004F3585">
            <w:pPr>
              <w:rPr>
                <w:sz w:val="22"/>
                <w:szCs w:val="22"/>
                <w:lang w:val="es-ES"/>
              </w:rPr>
            </w:pPr>
            <w:r>
              <w:rPr>
                <w:sz w:val="22"/>
                <w:szCs w:val="22"/>
              </w:rPr>
              <w:t>Durante las vigencias 2023, 2024 y 2025 no se financiaron proyectos de mejoramiento de infraestructura existente.</w:t>
            </w:r>
          </w:p>
          <w:p w14:paraId="08D90410" w14:textId="4948D932" w:rsidR="00774D37" w:rsidRPr="004219C9" w:rsidRDefault="00774D37" w:rsidP="004F3585">
            <w:pPr>
              <w:rPr>
                <w:sz w:val="22"/>
                <w:szCs w:val="22"/>
              </w:rPr>
            </w:pPr>
          </w:p>
        </w:tc>
      </w:tr>
      <w:tr w:rsidR="00774D37" w:rsidRPr="004219C9" w14:paraId="31B9590C" w14:textId="77777777" w:rsidTr="006B3308">
        <w:tc>
          <w:tcPr>
            <w:tcW w:w="1315" w:type="dxa"/>
            <w:shd w:val="clear" w:color="auto" w:fill="E8E8E8" w:themeFill="background2"/>
          </w:tcPr>
          <w:p w14:paraId="25914216" w14:textId="77777777" w:rsidR="00774D37" w:rsidRPr="004219C9" w:rsidRDefault="00774D37" w:rsidP="004F3585">
            <w:pPr>
              <w:jc w:val="center"/>
              <w:rPr>
                <w:b/>
                <w:bCs/>
                <w:sz w:val="22"/>
                <w:szCs w:val="22"/>
              </w:rPr>
            </w:pPr>
          </w:p>
        </w:tc>
        <w:tc>
          <w:tcPr>
            <w:tcW w:w="8363" w:type="dxa"/>
            <w:gridSpan w:val="13"/>
            <w:shd w:val="clear" w:color="auto" w:fill="E8E8E8" w:themeFill="background2"/>
            <w:vAlign w:val="center"/>
          </w:tcPr>
          <w:p w14:paraId="123FB96E" w14:textId="43AB816E" w:rsidR="00774D37" w:rsidRPr="004219C9" w:rsidRDefault="00774D37" w:rsidP="004F3585">
            <w:pPr>
              <w:jc w:val="center"/>
              <w:rPr>
                <w:sz w:val="22"/>
                <w:szCs w:val="22"/>
              </w:rPr>
            </w:pPr>
            <w:r w:rsidRPr="004219C9">
              <w:rPr>
                <w:b/>
                <w:bCs/>
                <w:sz w:val="22"/>
                <w:szCs w:val="22"/>
              </w:rPr>
              <w:t xml:space="preserve">Cuellos de botella que afectan la ejecución </w:t>
            </w:r>
            <w:r>
              <w:rPr>
                <w:b/>
                <w:bCs/>
                <w:sz w:val="22"/>
                <w:szCs w:val="22"/>
              </w:rPr>
              <w:t>física</w:t>
            </w:r>
          </w:p>
        </w:tc>
      </w:tr>
      <w:tr w:rsidR="00774D37" w:rsidRPr="004219C9" w14:paraId="654C396E" w14:textId="77777777" w:rsidTr="006B3308">
        <w:tc>
          <w:tcPr>
            <w:tcW w:w="1315" w:type="dxa"/>
          </w:tcPr>
          <w:p w14:paraId="4F662A87" w14:textId="77777777" w:rsidR="00774D37" w:rsidRDefault="00774D37" w:rsidP="00E76327">
            <w:pPr>
              <w:rPr>
                <w:sz w:val="22"/>
                <w:szCs w:val="22"/>
              </w:rPr>
            </w:pPr>
          </w:p>
        </w:tc>
        <w:tc>
          <w:tcPr>
            <w:tcW w:w="8363" w:type="dxa"/>
            <w:gridSpan w:val="13"/>
            <w:vAlign w:val="center"/>
          </w:tcPr>
          <w:p w14:paraId="6D0BA376" w14:textId="50A119C3" w:rsidR="00774D37" w:rsidRDefault="00774D37" w:rsidP="00E76327">
            <w:pPr>
              <w:rPr>
                <w:sz w:val="22"/>
                <w:szCs w:val="22"/>
                <w:lang w:val="es-ES"/>
              </w:rPr>
            </w:pPr>
            <w:r>
              <w:rPr>
                <w:sz w:val="22"/>
                <w:szCs w:val="22"/>
              </w:rPr>
              <w:t>Durante las vigencias 2023, 2024 y 2025 no se financiaron proyectos de mejoramiento de infraestructura existente.</w:t>
            </w:r>
          </w:p>
          <w:p w14:paraId="2E9A0205" w14:textId="77777777" w:rsidR="00774D37" w:rsidRPr="004219C9" w:rsidRDefault="00774D37" w:rsidP="004F3585">
            <w:pPr>
              <w:rPr>
                <w:sz w:val="22"/>
                <w:szCs w:val="22"/>
              </w:rPr>
            </w:pPr>
          </w:p>
        </w:tc>
      </w:tr>
      <w:tr w:rsidR="00774D37" w:rsidRPr="00B437F8" w14:paraId="27A68936" w14:textId="487C6D82" w:rsidTr="006B3308">
        <w:tc>
          <w:tcPr>
            <w:tcW w:w="2645" w:type="dxa"/>
            <w:gridSpan w:val="3"/>
            <w:shd w:val="clear" w:color="auto" w:fill="595959" w:themeFill="text1" w:themeFillTint="A6"/>
          </w:tcPr>
          <w:p w14:paraId="7CB0D9F5" w14:textId="1FF43B77" w:rsidR="00774D37" w:rsidRPr="003E358E" w:rsidRDefault="00774D37" w:rsidP="004F3585">
            <w:pPr>
              <w:rPr>
                <w:b/>
                <w:bCs/>
                <w:color w:val="FFFFFF" w:themeColor="background1"/>
                <w:sz w:val="22"/>
                <w:szCs w:val="22"/>
              </w:rPr>
            </w:pPr>
            <w:r w:rsidRPr="003E358E">
              <w:rPr>
                <w:b/>
                <w:bCs/>
                <w:color w:val="FFFFFF" w:themeColor="background1"/>
                <w:sz w:val="22"/>
                <w:szCs w:val="22"/>
              </w:rPr>
              <w:t>Entregable 1.1.1.</w:t>
            </w:r>
          </w:p>
        </w:tc>
        <w:tc>
          <w:tcPr>
            <w:tcW w:w="1516" w:type="dxa"/>
            <w:gridSpan w:val="4"/>
            <w:shd w:val="clear" w:color="auto" w:fill="595959" w:themeFill="text1" w:themeFillTint="A6"/>
          </w:tcPr>
          <w:p w14:paraId="779AE255" w14:textId="77777777" w:rsidR="00774D37" w:rsidRPr="00AE1C8C" w:rsidRDefault="00774D37" w:rsidP="004F3585">
            <w:pPr>
              <w:rPr>
                <w:b/>
                <w:bCs/>
                <w:color w:val="FFFFFF" w:themeColor="background1"/>
                <w:sz w:val="22"/>
                <w:szCs w:val="22"/>
              </w:rPr>
            </w:pPr>
          </w:p>
        </w:tc>
        <w:tc>
          <w:tcPr>
            <w:tcW w:w="5517" w:type="dxa"/>
            <w:gridSpan w:val="7"/>
            <w:shd w:val="clear" w:color="auto" w:fill="595959" w:themeFill="text1" w:themeFillTint="A6"/>
          </w:tcPr>
          <w:p w14:paraId="6881F1E3" w14:textId="1D7A4AF9" w:rsidR="00774D37" w:rsidRPr="003E358E" w:rsidRDefault="00774D37" w:rsidP="004F3585">
            <w:pPr>
              <w:rPr>
                <w:b/>
                <w:bCs/>
                <w:color w:val="FFFFFF" w:themeColor="background1"/>
                <w:sz w:val="22"/>
                <w:szCs w:val="22"/>
              </w:rPr>
            </w:pPr>
            <w:r w:rsidRPr="00AE1C8C">
              <w:rPr>
                <w:b/>
                <w:bCs/>
                <w:color w:val="FFFFFF" w:themeColor="background1"/>
                <w:sz w:val="22"/>
                <w:szCs w:val="22"/>
              </w:rPr>
              <w:t>Usuarios beneficiados con la ampliación de cobertura</w:t>
            </w:r>
          </w:p>
        </w:tc>
      </w:tr>
      <w:tr w:rsidR="006B3308" w:rsidRPr="004219C9" w14:paraId="592F112E" w14:textId="38E15E1E" w:rsidTr="006B3308">
        <w:tc>
          <w:tcPr>
            <w:tcW w:w="2645" w:type="dxa"/>
            <w:gridSpan w:val="3"/>
            <w:shd w:val="clear" w:color="auto" w:fill="E8E8E8" w:themeFill="background2"/>
            <w:vAlign w:val="center"/>
          </w:tcPr>
          <w:p w14:paraId="1500C26A" w14:textId="21D59208" w:rsidR="006B3308" w:rsidRPr="003E358E" w:rsidRDefault="006B3308" w:rsidP="004F3585">
            <w:pPr>
              <w:jc w:val="center"/>
              <w:rPr>
                <w:b/>
                <w:bCs/>
                <w:sz w:val="22"/>
                <w:szCs w:val="22"/>
              </w:rPr>
            </w:pPr>
            <w:r w:rsidRPr="003E358E">
              <w:rPr>
                <w:b/>
                <w:bCs/>
                <w:sz w:val="22"/>
                <w:szCs w:val="22"/>
              </w:rPr>
              <w:t>Actividad</w:t>
            </w:r>
          </w:p>
        </w:tc>
        <w:tc>
          <w:tcPr>
            <w:tcW w:w="2357" w:type="dxa"/>
            <w:gridSpan w:val="6"/>
            <w:shd w:val="clear" w:color="auto" w:fill="E8E8E8" w:themeFill="background2"/>
            <w:vAlign w:val="center"/>
          </w:tcPr>
          <w:p w14:paraId="5FD10412" w14:textId="195003B7" w:rsidR="006B3308" w:rsidRPr="003E358E" w:rsidRDefault="006B3308" w:rsidP="004F3585">
            <w:pPr>
              <w:jc w:val="center"/>
              <w:rPr>
                <w:b/>
                <w:bCs/>
                <w:sz w:val="22"/>
                <w:szCs w:val="22"/>
              </w:rPr>
            </w:pPr>
            <w:r>
              <w:rPr>
                <w:b/>
                <w:bCs/>
                <w:sz w:val="22"/>
                <w:szCs w:val="22"/>
              </w:rPr>
              <w:t>Meta Vigencia</w:t>
            </w:r>
          </w:p>
        </w:tc>
        <w:tc>
          <w:tcPr>
            <w:tcW w:w="3235" w:type="dxa"/>
            <w:gridSpan w:val="4"/>
            <w:shd w:val="clear" w:color="auto" w:fill="E8E8E8" w:themeFill="background2"/>
            <w:vAlign w:val="center"/>
          </w:tcPr>
          <w:p w14:paraId="2551ADED" w14:textId="71D45D35" w:rsidR="006B3308" w:rsidRPr="004219C9" w:rsidRDefault="006B3308" w:rsidP="004F3585">
            <w:pPr>
              <w:jc w:val="center"/>
              <w:rPr>
                <w:b/>
                <w:bCs/>
                <w:sz w:val="22"/>
                <w:szCs w:val="22"/>
              </w:rPr>
            </w:pPr>
            <w:r w:rsidRPr="004219C9">
              <w:rPr>
                <w:b/>
                <w:bCs/>
                <w:sz w:val="22"/>
                <w:szCs w:val="22"/>
              </w:rPr>
              <w:t>Avance Mes Reportado</w:t>
            </w:r>
          </w:p>
        </w:tc>
        <w:tc>
          <w:tcPr>
            <w:tcW w:w="1441" w:type="dxa"/>
            <w:shd w:val="clear" w:color="auto" w:fill="E8E8E8" w:themeFill="background2"/>
            <w:vAlign w:val="center"/>
          </w:tcPr>
          <w:p w14:paraId="38E46FC1" w14:textId="0BE9D9B5" w:rsidR="006B3308" w:rsidRPr="003E358E" w:rsidRDefault="006B3308" w:rsidP="004F3585">
            <w:pPr>
              <w:jc w:val="center"/>
              <w:rPr>
                <w:b/>
                <w:bCs/>
                <w:sz w:val="22"/>
                <w:szCs w:val="22"/>
              </w:rPr>
            </w:pPr>
            <w:r w:rsidRPr="004219C9">
              <w:rPr>
                <w:b/>
                <w:bCs/>
                <w:sz w:val="22"/>
                <w:szCs w:val="22"/>
              </w:rPr>
              <w:t xml:space="preserve">Avance Acumulativo </w:t>
            </w:r>
            <w:r>
              <w:rPr>
                <w:b/>
                <w:bCs/>
                <w:sz w:val="22"/>
                <w:szCs w:val="22"/>
              </w:rPr>
              <w:t>cierre vigencia</w:t>
            </w:r>
          </w:p>
        </w:tc>
      </w:tr>
      <w:tr w:rsidR="006B3308" w:rsidRPr="004219C9" w14:paraId="09677E81" w14:textId="3217AFE1" w:rsidTr="00DC641E">
        <w:tc>
          <w:tcPr>
            <w:tcW w:w="2645" w:type="dxa"/>
            <w:gridSpan w:val="3"/>
          </w:tcPr>
          <w:p w14:paraId="633994C2" w14:textId="11E15016" w:rsidR="006B3308" w:rsidRPr="00F35CD4" w:rsidRDefault="006B3308" w:rsidP="00AE1C8C">
            <w:pPr>
              <w:rPr>
                <w:sz w:val="22"/>
                <w:szCs w:val="22"/>
              </w:rPr>
            </w:pPr>
            <w:r w:rsidRPr="00F35CD4">
              <w:rPr>
                <w:sz w:val="22"/>
                <w:szCs w:val="22"/>
              </w:rPr>
              <w:t>1.1.1.</w:t>
            </w:r>
            <w:r>
              <w:rPr>
                <w:sz w:val="22"/>
                <w:szCs w:val="22"/>
              </w:rPr>
              <w:t>2</w:t>
            </w:r>
            <w:r w:rsidRPr="00F35CD4">
              <w:rPr>
                <w:sz w:val="22"/>
                <w:szCs w:val="22"/>
              </w:rPr>
              <w:t>.</w:t>
            </w:r>
            <w:r>
              <w:rPr>
                <w:sz w:val="22"/>
                <w:szCs w:val="22"/>
              </w:rPr>
              <w:t xml:space="preserve"> </w:t>
            </w:r>
            <w:r w:rsidRPr="009F6495">
              <w:rPr>
                <w:sz w:val="22"/>
                <w:szCs w:val="22"/>
              </w:rPr>
              <w:t>Girar los recursos destinados a financiar los planes, programas y proyectos para la construcción e instalación de nueva infraestructura</w:t>
            </w:r>
          </w:p>
        </w:tc>
        <w:tc>
          <w:tcPr>
            <w:tcW w:w="2357" w:type="dxa"/>
            <w:gridSpan w:val="6"/>
            <w:vAlign w:val="center"/>
          </w:tcPr>
          <w:p w14:paraId="330CB423" w14:textId="0EBF7CED" w:rsidR="006B3308" w:rsidRPr="00F35CD4" w:rsidRDefault="006B3308" w:rsidP="00AE1C8C">
            <w:pPr>
              <w:jc w:val="right"/>
              <w:rPr>
                <w:sz w:val="22"/>
                <w:szCs w:val="22"/>
              </w:rPr>
            </w:pPr>
            <w:r>
              <w:rPr>
                <w:sz w:val="22"/>
                <w:szCs w:val="22"/>
              </w:rPr>
              <w:t>16.796</w:t>
            </w:r>
          </w:p>
        </w:tc>
        <w:tc>
          <w:tcPr>
            <w:tcW w:w="3235" w:type="dxa"/>
            <w:gridSpan w:val="4"/>
            <w:vAlign w:val="center"/>
          </w:tcPr>
          <w:p w14:paraId="5411A1E3" w14:textId="28BE5928" w:rsidR="006B3308" w:rsidRDefault="006B3308" w:rsidP="00AE1C8C">
            <w:pPr>
              <w:jc w:val="right"/>
              <w:rPr>
                <w:sz w:val="22"/>
                <w:szCs w:val="22"/>
              </w:rPr>
            </w:pPr>
            <w:r>
              <w:rPr>
                <w:sz w:val="22"/>
                <w:szCs w:val="22"/>
              </w:rPr>
              <w:t>0</w:t>
            </w:r>
          </w:p>
        </w:tc>
        <w:tc>
          <w:tcPr>
            <w:tcW w:w="1441" w:type="dxa"/>
            <w:vAlign w:val="center"/>
          </w:tcPr>
          <w:p w14:paraId="51C32447" w14:textId="498A2747" w:rsidR="006B3308" w:rsidRPr="00F35CD4" w:rsidRDefault="006B3308" w:rsidP="00AE1C8C">
            <w:pPr>
              <w:jc w:val="right"/>
              <w:rPr>
                <w:sz w:val="22"/>
                <w:szCs w:val="22"/>
              </w:rPr>
            </w:pPr>
            <w:r>
              <w:rPr>
                <w:sz w:val="22"/>
                <w:szCs w:val="22"/>
              </w:rPr>
              <w:t>0</w:t>
            </w:r>
          </w:p>
        </w:tc>
      </w:tr>
      <w:tr w:rsidR="00774D37" w:rsidRPr="004219C9" w14:paraId="054BBFA6" w14:textId="77777777" w:rsidTr="006B3308">
        <w:tc>
          <w:tcPr>
            <w:tcW w:w="1315" w:type="dxa"/>
            <w:shd w:val="clear" w:color="auto" w:fill="E8E8E8" w:themeFill="background2"/>
          </w:tcPr>
          <w:p w14:paraId="174E53EA" w14:textId="77777777" w:rsidR="00774D37" w:rsidRPr="004219C9" w:rsidRDefault="00774D37" w:rsidP="004F3585">
            <w:pPr>
              <w:jc w:val="center"/>
              <w:rPr>
                <w:b/>
                <w:bCs/>
                <w:sz w:val="22"/>
                <w:szCs w:val="22"/>
              </w:rPr>
            </w:pPr>
          </w:p>
        </w:tc>
        <w:tc>
          <w:tcPr>
            <w:tcW w:w="8363" w:type="dxa"/>
            <w:gridSpan w:val="13"/>
            <w:shd w:val="clear" w:color="auto" w:fill="E8E8E8" w:themeFill="background2"/>
            <w:vAlign w:val="center"/>
          </w:tcPr>
          <w:p w14:paraId="0622EF87" w14:textId="437C6C2A" w:rsidR="00774D37" w:rsidRDefault="00774D37" w:rsidP="004F3585">
            <w:pPr>
              <w:jc w:val="center"/>
              <w:rPr>
                <w:sz w:val="22"/>
                <w:szCs w:val="22"/>
              </w:rPr>
            </w:pPr>
            <w:r w:rsidRPr="004219C9">
              <w:rPr>
                <w:b/>
                <w:bCs/>
                <w:sz w:val="22"/>
                <w:szCs w:val="22"/>
              </w:rPr>
              <w:t>Descripción avance cualitativo</w:t>
            </w:r>
          </w:p>
        </w:tc>
      </w:tr>
      <w:tr w:rsidR="00774D37" w:rsidRPr="004219C9" w14:paraId="6F117F44" w14:textId="77777777" w:rsidTr="006B3308">
        <w:tc>
          <w:tcPr>
            <w:tcW w:w="1315" w:type="dxa"/>
          </w:tcPr>
          <w:p w14:paraId="1E4C71C0" w14:textId="77777777" w:rsidR="00774D37" w:rsidRPr="00CD1BA7" w:rsidRDefault="00774D37" w:rsidP="004F3585">
            <w:pPr>
              <w:rPr>
                <w:sz w:val="22"/>
                <w:szCs w:val="22"/>
              </w:rPr>
            </w:pPr>
          </w:p>
        </w:tc>
        <w:tc>
          <w:tcPr>
            <w:tcW w:w="8363" w:type="dxa"/>
            <w:gridSpan w:val="13"/>
            <w:vAlign w:val="center"/>
          </w:tcPr>
          <w:p w14:paraId="7B6B57AF" w14:textId="32F5E484" w:rsidR="00774D37" w:rsidRDefault="00774D37" w:rsidP="004F3585">
            <w:pPr>
              <w:rPr>
                <w:sz w:val="22"/>
                <w:szCs w:val="22"/>
              </w:rPr>
            </w:pPr>
            <w:r w:rsidRPr="00CD1BA7">
              <w:rPr>
                <w:sz w:val="22"/>
                <w:szCs w:val="22"/>
              </w:rPr>
              <w:t>Durante el presente mes, no se registran usuarios energizados; sin embargo, se continúa realizando el seguimiento permanente a la ejecución de los proyectos, con el fin de garantizar su avance</w:t>
            </w:r>
            <w:r>
              <w:rPr>
                <w:sz w:val="22"/>
                <w:szCs w:val="22"/>
              </w:rPr>
              <w:t xml:space="preserve"> en la implementación</w:t>
            </w:r>
          </w:p>
          <w:p w14:paraId="57F50D71" w14:textId="245CF813" w:rsidR="00774D37" w:rsidRPr="00DE08A3" w:rsidRDefault="00774D37" w:rsidP="004F3585">
            <w:pPr>
              <w:rPr>
                <w:sz w:val="22"/>
                <w:szCs w:val="22"/>
              </w:rPr>
            </w:pPr>
          </w:p>
        </w:tc>
      </w:tr>
      <w:tr w:rsidR="00774D37" w:rsidRPr="004219C9" w14:paraId="02F65394" w14:textId="77777777" w:rsidTr="006B3308">
        <w:tc>
          <w:tcPr>
            <w:tcW w:w="1315" w:type="dxa"/>
            <w:shd w:val="clear" w:color="auto" w:fill="E8E8E8" w:themeFill="background2"/>
          </w:tcPr>
          <w:p w14:paraId="296E922B" w14:textId="77777777" w:rsidR="00774D37" w:rsidRPr="004219C9" w:rsidRDefault="00774D37" w:rsidP="004F3585">
            <w:pPr>
              <w:jc w:val="center"/>
              <w:rPr>
                <w:b/>
                <w:bCs/>
                <w:sz w:val="22"/>
                <w:szCs w:val="22"/>
              </w:rPr>
            </w:pPr>
          </w:p>
        </w:tc>
        <w:tc>
          <w:tcPr>
            <w:tcW w:w="8363" w:type="dxa"/>
            <w:gridSpan w:val="13"/>
            <w:shd w:val="clear" w:color="auto" w:fill="E8E8E8" w:themeFill="background2"/>
            <w:vAlign w:val="center"/>
          </w:tcPr>
          <w:p w14:paraId="61F4AF4F" w14:textId="75B48566" w:rsidR="00774D37" w:rsidRDefault="00774D37" w:rsidP="004F3585">
            <w:pPr>
              <w:jc w:val="center"/>
              <w:rPr>
                <w:sz w:val="22"/>
                <w:szCs w:val="22"/>
              </w:rPr>
            </w:pPr>
            <w:r w:rsidRPr="004219C9">
              <w:rPr>
                <w:b/>
                <w:bCs/>
                <w:sz w:val="22"/>
                <w:szCs w:val="22"/>
              </w:rPr>
              <w:t xml:space="preserve">Cuellos de botella que afectan la ejecución </w:t>
            </w:r>
            <w:r>
              <w:rPr>
                <w:b/>
                <w:bCs/>
                <w:sz w:val="22"/>
                <w:szCs w:val="22"/>
              </w:rPr>
              <w:t>física</w:t>
            </w:r>
          </w:p>
        </w:tc>
      </w:tr>
      <w:tr w:rsidR="00774D37" w:rsidRPr="004219C9" w14:paraId="3DDEFAD5" w14:textId="77777777" w:rsidTr="006B3308">
        <w:tc>
          <w:tcPr>
            <w:tcW w:w="1315" w:type="dxa"/>
          </w:tcPr>
          <w:p w14:paraId="611A985F" w14:textId="77777777" w:rsidR="00774D37" w:rsidRPr="00864DDF" w:rsidRDefault="00774D37" w:rsidP="00CD1BA7">
            <w:pPr>
              <w:rPr>
                <w:sz w:val="22"/>
                <w:szCs w:val="22"/>
              </w:rPr>
            </w:pPr>
          </w:p>
        </w:tc>
        <w:tc>
          <w:tcPr>
            <w:tcW w:w="8363" w:type="dxa"/>
            <w:gridSpan w:val="13"/>
            <w:vAlign w:val="center"/>
          </w:tcPr>
          <w:p w14:paraId="3E140E07" w14:textId="11EA35B2" w:rsidR="00774D37" w:rsidRPr="00864DDF" w:rsidRDefault="00774D37" w:rsidP="00CD1BA7">
            <w:pPr>
              <w:rPr>
                <w:sz w:val="22"/>
                <w:szCs w:val="22"/>
              </w:rPr>
            </w:pPr>
            <w:r w:rsidRPr="00864DDF">
              <w:rPr>
                <w:sz w:val="22"/>
                <w:szCs w:val="22"/>
              </w:rPr>
              <w:t>En las zonas de influencia de los proyectos se han presentado diferentes situaciones (orden público, lluvias, creciente en ríos, bajos niveles de caudal para transporte de materiales, oposición de la comunidad a los sistemas de medida, mal estado de las vías, procesos de contratación desiertos, presuntos incumplimientos, obras sin interventoría, demoras en la formalización de las pólizas)</w:t>
            </w:r>
            <w:r>
              <w:rPr>
                <w:sz w:val="22"/>
                <w:szCs w:val="22"/>
              </w:rPr>
              <w:t>.</w:t>
            </w:r>
          </w:p>
          <w:p w14:paraId="3EF0FB21" w14:textId="77777777" w:rsidR="00774D37" w:rsidRDefault="00774D37" w:rsidP="004F3585">
            <w:pPr>
              <w:rPr>
                <w:sz w:val="22"/>
                <w:szCs w:val="22"/>
              </w:rPr>
            </w:pPr>
          </w:p>
        </w:tc>
      </w:tr>
    </w:tbl>
    <w:p w14:paraId="5FD68E2E" w14:textId="6E54C1C5" w:rsidR="009667AF" w:rsidRDefault="00C345D5" w:rsidP="00EB136B">
      <w:r>
        <w:t xml:space="preserve">*Adicione casillas de acuerdo con la cantidad de entregables y actividades asociadas. </w:t>
      </w:r>
    </w:p>
    <w:p w14:paraId="5F77A23E" w14:textId="77777777" w:rsidR="00870E69" w:rsidRDefault="00870E69" w:rsidP="00EB136B"/>
    <w:p w14:paraId="276847D7" w14:textId="5C9AFE19" w:rsidR="00C345D5" w:rsidRDefault="00C345D5" w:rsidP="00510BDF">
      <w:pPr>
        <w:pStyle w:val="Ttulo1"/>
        <w:numPr>
          <w:ilvl w:val="0"/>
          <w:numId w:val="7"/>
        </w:numPr>
      </w:pPr>
      <w:r>
        <w:t>Regionalización del proyecto (en caso de que aplique)</w:t>
      </w:r>
    </w:p>
    <w:tbl>
      <w:tblPr>
        <w:tblStyle w:val="Tablaconcuadrcula"/>
        <w:tblW w:w="0" w:type="auto"/>
        <w:tblLook w:val="04A0" w:firstRow="1" w:lastRow="0" w:firstColumn="1" w:lastColumn="0" w:noHBand="0" w:noVBand="1"/>
      </w:tblPr>
      <w:tblGrid>
        <w:gridCol w:w="1249"/>
        <w:gridCol w:w="1090"/>
        <w:gridCol w:w="226"/>
        <w:gridCol w:w="1763"/>
        <w:gridCol w:w="1391"/>
        <w:gridCol w:w="1529"/>
        <w:gridCol w:w="1252"/>
        <w:gridCol w:w="1178"/>
      </w:tblGrid>
      <w:tr w:rsidR="00262E9B" w:rsidRPr="007A765E" w14:paraId="58195931" w14:textId="77777777" w:rsidTr="007502E9">
        <w:tc>
          <w:tcPr>
            <w:tcW w:w="2339" w:type="dxa"/>
            <w:gridSpan w:val="2"/>
            <w:shd w:val="clear" w:color="auto" w:fill="595959" w:themeFill="text1" w:themeFillTint="A6"/>
            <w:vAlign w:val="center"/>
          </w:tcPr>
          <w:p w14:paraId="14C2B2BA" w14:textId="7A120EF1" w:rsidR="00262E9B" w:rsidRPr="007A765E" w:rsidRDefault="00262E9B" w:rsidP="00262E9B">
            <w:pPr>
              <w:jc w:val="left"/>
              <w:rPr>
                <w:b/>
                <w:bCs/>
                <w:sz w:val="22"/>
                <w:szCs w:val="22"/>
              </w:rPr>
            </w:pPr>
            <w:r w:rsidRPr="007A765E">
              <w:rPr>
                <w:b/>
                <w:bCs/>
                <w:color w:val="FFFFFF" w:themeColor="background1"/>
                <w:sz w:val="22"/>
                <w:szCs w:val="22"/>
              </w:rPr>
              <w:t xml:space="preserve">Objetivo Especifico </w:t>
            </w:r>
            <w:r>
              <w:rPr>
                <w:b/>
                <w:bCs/>
                <w:color w:val="FFFFFF" w:themeColor="background1"/>
                <w:sz w:val="22"/>
                <w:szCs w:val="22"/>
              </w:rPr>
              <w:t>1</w:t>
            </w:r>
            <w:r w:rsidRPr="007A765E">
              <w:rPr>
                <w:b/>
                <w:bCs/>
                <w:color w:val="FFFFFF" w:themeColor="background1"/>
                <w:sz w:val="22"/>
                <w:szCs w:val="22"/>
              </w:rPr>
              <w:t>:</w:t>
            </w:r>
          </w:p>
        </w:tc>
        <w:tc>
          <w:tcPr>
            <w:tcW w:w="7339" w:type="dxa"/>
            <w:gridSpan w:val="6"/>
            <w:vAlign w:val="center"/>
          </w:tcPr>
          <w:p w14:paraId="0C4F4511" w14:textId="18264421" w:rsidR="00262E9B" w:rsidRPr="007A765E" w:rsidRDefault="00262E9B" w:rsidP="00262E9B">
            <w:pPr>
              <w:jc w:val="center"/>
              <w:rPr>
                <w:b/>
                <w:bCs/>
                <w:sz w:val="22"/>
                <w:szCs w:val="22"/>
              </w:rPr>
            </w:pPr>
            <w:r w:rsidRPr="00510BDF">
              <w:rPr>
                <w:sz w:val="22"/>
                <w:szCs w:val="22"/>
              </w:rPr>
              <w:t>Incrementar la capacidad de la infraestructura frente al incremento de la demanda del servicio de energía eléctrica</w:t>
            </w:r>
          </w:p>
        </w:tc>
      </w:tr>
      <w:tr w:rsidR="00262E9B" w:rsidRPr="007A765E" w14:paraId="1B4EFDFB" w14:textId="77777777" w:rsidTr="007502E9">
        <w:tc>
          <w:tcPr>
            <w:tcW w:w="2339" w:type="dxa"/>
            <w:gridSpan w:val="2"/>
            <w:shd w:val="clear" w:color="auto" w:fill="595959" w:themeFill="text1" w:themeFillTint="A6"/>
            <w:vAlign w:val="center"/>
          </w:tcPr>
          <w:p w14:paraId="5F7F9998" w14:textId="63625569" w:rsidR="00262E9B" w:rsidRPr="007A765E" w:rsidRDefault="00262E9B" w:rsidP="00262E9B">
            <w:pPr>
              <w:rPr>
                <w:b/>
                <w:bCs/>
                <w:color w:val="FFFFFF" w:themeColor="background1"/>
                <w:sz w:val="22"/>
                <w:szCs w:val="22"/>
              </w:rPr>
            </w:pPr>
            <w:r>
              <w:rPr>
                <w:b/>
                <w:bCs/>
                <w:color w:val="FFFFFF" w:themeColor="background1"/>
                <w:sz w:val="22"/>
                <w:szCs w:val="22"/>
              </w:rPr>
              <w:t>Producto 1.1.</w:t>
            </w:r>
          </w:p>
        </w:tc>
        <w:tc>
          <w:tcPr>
            <w:tcW w:w="7339" w:type="dxa"/>
            <w:gridSpan w:val="6"/>
            <w:vAlign w:val="center"/>
          </w:tcPr>
          <w:p w14:paraId="3D345288" w14:textId="0F107305" w:rsidR="00262E9B" w:rsidRPr="007A765E" w:rsidRDefault="00262E9B" w:rsidP="00262E9B">
            <w:pPr>
              <w:jc w:val="center"/>
              <w:rPr>
                <w:b/>
                <w:bCs/>
                <w:sz w:val="22"/>
                <w:szCs w:val="22"/>
              </w:rPr>
            </w:pPr>
            <w:r w:rsidRPr="00510BDF">
              <w:rPr>
                <w:sz w:val="22"/>
                <w:szCs w:val="22"/>
              </w:rPr>
              <w:t>Servicio de apoyo financiero para la financiación de infraestructura de energía eléctrica en las zonas no interconectadas - ZNI</w:t>
            </w:r>
          </w:p>
        </w:tc>
      </w:tr>
      <w:tr w:rsidR="00262E9B" w:rsidRPr="008A477D" w14:paraId="2BF77890" w14:textId="77777777" w:rsidTr="007502E9">
        <w:tc>
          <w:tcPr>
            <w:tcW w:w="1249" w:type="dxa"/>
            <w:shd w:val="clear" w:color="auto" w:fill="E8E8E8" w:themeFill="background2"/>
            <w:vAlign w:val="center"/>
          </w:tcPr>
          <w:p w14:paraId="5B842128" w14:textId="39DFEF9B" w:rsidR="00262E9B" w:rsidRPr="00945E0A" w:rsidRDefault="00262E9B" w:rsidP="00262E9B">
            <w:pPr>
              <w:jc w:val="center"/>
              <w:rPr>
                <w:b/>
                <w:bCs/>
                <w:sz w:val="20"/>
                <w:szCs w:val="20"/>
              </w:rPr>
            </w:pPr>
            <w:r>
              <w:rPr>
                <w:b/>
                <w:bCs/>
                <w:sz w:val="20"/>
                <w:szCs w:val="20"/>
              </w:rPr>
              <w:t>Región</w:t>
            </w:r>
          </w:p>
        </w:tc>
        <w:tc>
          <w:tcPr>
            <w:tcW w:w="1316" w:type="dxa"/>
            <w:gridSpan w:val="2"/>
            <w:shd w:val="clear" w:color="auto" w:fill="E8E8E8" w:themeFill="background2"/>
            <w:vAlign w:val="center"/>
          </w:tcPr>
          <w:p w14:paraId="76F8F3A3" w14:textId="69E6D67A" w:rsidR="00262E9B" w:rsidRPr="00945E0A" w:rsidRDefault="00262E9B" w:rsidP="00262E9B">
            <w:pPr>
              <w:jc w:val="center"/>
              <w:rPr>
                <w:b/>
                <w:bCs/>
                <w:sz w:val="20"/>
                <w:szCs w:val="20"/>
              </w:rPr>
            </w:pPr>
            <w:r>
              <w:rPr>
                <w:b/>
                <w:bCs/>
                <w:sz w:val="20"/>
                <w:szCs w:val="20"/>
              </w:rPr>
              <w:t xml:space="preserve">Departamento </w:t>
            </w:r>
          </w:p>
        </w:tc>
        <w:tc>
          <w:tcPr>
            <w:tcW w:w="1763" w:type="dxa"/>
            <w:shd w:val="clear" w:color="auto" w:fill="E8E8E8" w:themeFill="background2"/>
            <w:vAlign w:val="center"/>
          </w:tcPr>
          <w:p w14:paraId="47A7BAF0" w14:textId="065B18AF" w:rsidR="00262E9B" w:rsidRPr="00945E0A" w:rsidRDefault="00262E9B" w:rsidP="00262E9B">
            <w:pPr>
              <w:jc w:val="center"/>
              <w:rPr>
                <w:b/>
                <w:bCs/>
                <w:sz w:val="20"/>
                <w:szCs w:val="20"/>
              </w:rPr>
            </w:pPr>
            <w:r>
              <w:rPr>
                <w:b/>
                <w:bCs/>
                <w:sz w:val="20"/>
                <w:szCs w:val="20"/>
              </w:rPr>
              <w:t>Municipio</w:t>
            </w:r>
          </w:p>
        </w:tc>
        <w:tc>
          <w:tcPr>
            <w:tcW w:w="1391" w:type="dxa"/>
            <w:shd w:val="clear" w:color="auto" w:fill="E8E8E8" w:themeFill="background2"/>
            <w:vAlign w:val="center"/>
          </w:tcPr>
          <w:p w14:paraId="1E48976B" w14:textId="48C00FA4" w:rsidR="00262E9B" w:rsidRPr="00945E0A" w:rsidRDefault="00262E9B" w:rsidP="00262E9B">
            <w:pPr>
              <w:jc w:val="center"/>
              <w:rPr>
                <w:b/>
                <w:bCs/>
                <w:sz w:val="20"/>
                <w:szCs w:val="20"/>
              </w:rPr>
            </w:pPr>
            <w:r>
              <w:rPr>
                <w:b/>
                <w:bCs/>
                <w:sz w:val="20"/>
                <w:szCs w:val="20"/>
              </w:rPr>
              <w:t>Apropiación Vigente</w:t>
            </w:r>
          </w:p>
        </w:tc>
        <w:tc>
          <w:tcPr>
            <w:tcW w:w="1529" w:type="dxa"/>
            <w:shd w:val="clear" w:color="auto" w:fill="E8E8E8" w:themeFill="background2"/>
            <w:vAlign w:val="center"/>
          </w:tcPr>
          <w:p w14:paraId="08BB5372" w14:textId="1FF1E771" w:rsidR="00262E9B" w:rsidRPr="00945E0A" w:rsidRDefault="00262E9B" w:rsidP="00262E9B">
            <w:pPr>
              <w:jc w:val="center"/>
              <w:rPr>
                <w:b/>
                <w:bCs/>
                <w:sz w:val="20"/>
                <w:szCs w:val="20"/>
              </w:rPr>
            </w:pPr>
            <w:r w:rsidRPr="00945E0A">
              <w:rPr>
                <w:b/>
                <w:bCs/>
                <w:sz w:val="20"/>
                <w:szCs w:val="20"/>
              </w:rPr>
              <w:t>Comprometido</w:t>
            </w:r>
          </w:p>
        </w:tc>
        <w:tc>
          <w:tcPr>
            <w:tcW w:w="1252" w:type="dxa"/>
            <w:shd w:val="clear" w:color="auto" w:fill="E8E8E8" w:themeFill="background2"/>
            <w:vAlign w:val="center"/>
          </w:tcPr>
          <w:p w14:paraId="157CF01E" w14:textId="3E1B4144" w:rsidR="00262E9B" w:rsidRPr="00945E0A" w:rsidRDefault="00262E9B" w:rsidP="00262E9B">
            <w:pPr>
              <w:jc w:val="center"/>
              <w:rPr>
                <w:b/>
                <w:bCs/>
                <w:sz w:val="20"/>
                <w:szCs w:val="20"/>
              </w:rPr>
            </w:pPr>
            <w:r w:rsidRPr="00945E0A">
              <w:rPr>
                <w:b/>
                <w:bCs/>
                <w:sz w:val="20"/>
                <w:szCs w:val="20"/>
              </w:rPr>
              <w:t>Obligado</w:t>
            </w:r>
          </w:p>
        </w:tc>
        <w:tc>
          <w:tcPr>
            <w:tcW w:w="1178" w:type="dxa"/>
            <w:shd w:val="clear" w:color="auto" w:fill="E8E8E8" w:themeFill="background2"/>
            <w:vAlign w:val="center"/>
          </w:tcPr>
          <w:p w14:paraId="75146F1C" w14:textId="36A3B1CF" w:rsidR="00262E9B" w:rsidRPr="00945E0A" w:rsidRDefault="00262E9B" w:rsidP="00262E9B">
            <w:pPr>
              <w:jc w:val="center"/>
              <w:rPr>
                <w:b/>
                <w:bCs/>
                <w:sz w:val="20"/>
                <w:szCs w:val="20"/>
              </w:rPr>
            </w:pPr>
            <w:r w:rsidRPr="00945E0A">
              <w:rPr>
                <w:b/>
                <w:bCs/>
                <w:sz w:val="20"/>
                <w:szCs w:val="20"/>
              </w:rPr>
              <w:t>Pagado</w:t>
            </w:r>
          </w:p>
        </w:tc>
      </w:tr>
      <w:tr w:rsidR="007502E9" w:rsidRPr="007502E9" w14:paraId="25CD702B" w14:textId="77777777" w:rsidTr="007502E9">
        <w:trPr>
          <w:trHeight w:val="315"/>
        </w:trPr>
        <w:tc>
          <w:tcPr>
            <w:tcW w:w="1249" w:type="dxa"/>
            <w:noWrap/>
            <w:vAlign w:val="center"/>
            <w:hideMark/>
          </w:tcPr>
          <w:p w14:paraId="50C9F84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Amazonas</w:t>
            </w:r>
          </w:p>
        </w:tc>
        <w:tc>
          <w:tcPr>
            <w:tcW w:w="1316" w:type="dxa"/>
            <w:gridSpan w:val="2"/>
            <w:noWrap/>
            <w:vAlign w:val="center"/>
            <w:hideMark/>
          </w:tcPr>
          <w:p w14:paraId="6F462ED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Putumayo</w:t>
            </w:r>
          </w:p>
        </w:tc>
        <w:tc>
          <w:tcPr>
            <w:tcW w:w="1763" w:type="dxa"/>
            <w:noWrap/>
            <w:vAlign w:val="center"/>
            <w:hideMark/>
          </w:tcPr>
          <w:p w14:paraId="727F6AF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Mocoa</w:t>
            </w:r>
          </w:p>
        </w:tc>
        <w:tc>
          <w:tcPr>
            <w:tcW w:w="1391" w:type="dxa"/>
            <w:noWrap/>
            <w:vAlign w:val="center"/>
            <w:hideMark/>
          </w:tcPr>
          <w:p w14:paraId="1D37213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$ 5.619.438.319,00</w:t>
            </w:r>
          </w:p>
        </w:tc>
        <w:tc>
          <w:tcPr>
            <w:tcW w:w="1529" w:type="dxa"/>
            <w:noWrap/>
            <w:vAlign w:val="center"/>
            <w:hideMark/>
          </w:tcPr>
          <w:p w14:paraId="6702A16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$ 5.619.438.319,00</w:t>
            </w:r>
          </w:p>
        </w:tc>
        <w:tc>
          <w:tcPr>
            <w:tcW w:w="1252" w:type="dxa"/>
            <w:noWrap/>
            <w:vAlign w:val="center"/>
            <w:hideMark/>
          </w:tcPr>
          <w:p w14:paraId="6AF61B5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E83EAA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0C225C5" w14:textId="77777777" w:rsidTr="007502E9">
        <w:trPr>
          <w:trHeight w:val="315"/>
        </w:trPr>
        <w:tc>
          <w:tcPr>
            <w:tcW w:w="1249" w:type="dxa"/>
            <w:noWrap/>
            <w:vAlign w:val="center"/>
            <w:hideMark/>
          </w:tcPr>
          <w:p w14:paraId="5554EC5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35FB09A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7AAE8C9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 Ana</w:t>
            </w:r>
          </w:p>
        </w:tc>
        <w:tc>
          <w:tcPr>
            <w:tcW w:w="1391" w:type="dxa"/>
            <w:noWrap/>
            <w:vAlign w:val="center"/>
            <w:hideMark/>
          </w:tcPr>
          <w:p w14:paraId="15550BF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$ 7.439.984.382,00</w:t>
            </w:r>
          </w:p>
        </w:tc>
        <w:tc>
          <w:tcPr>
            <w:tcW w:w="1529" w:type="dxa"/>
            <w:noWrap/>
            <w:vAlign w:val="center"/>
            <w:hideMark/>
          </w:tcPr>
          <w:p w14:paraId="7AB823A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$ 7.439.984.382,00</w:t>
            </w:r>
          </w:p>
        </w:tc>
        <w:tc>
          <w:tcPr>
            <w:tcW w:w="1252" w:type="dxa"/>
            <w:noWrap/>
            <w:vAlign w:val="center"/>
            <w:hideMark/>
          </w:tcPr>
          <w:p w14:paraId="053C5DE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7EAAB7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2B7F40D" w14:textId="77777777" w:rsidTr="007502E9">
        <w:trPr>
          <w:trHeight w:val="315"/>
        </w:trPr>
        <w:tc>
          <w:tcPr>
            <w:tcW w:w="1249" w:type="dxa"/>
            <w:noWrap/>
            <w:vAlign w:val="center"/>
            <w:hideMark/>
          </w:tcPr>
          <w:p w14:paraId="332FA92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Amazonas</w:t>
            </w:r>
          </w:p>
        </w:tc>
        <w:tc>
          <w:tcPr>
            <w:tcW w:w="1316" w:type="dxa"/>
            <w:gridSpan w:val="2"/>
            <w:noWrap/>
            <w:vAlign w:val="center"/>
            <w:hideMark/>
          </w:tcPr>
          <w:p w14:paraId="4678BB3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Putumayo</w:t>
            </w:r>
          </w:p>
        </w:tc>
        <w:tc>
          <w:tcPr>
            <w:tcW w:w="1763" w:type="dxa"/>
            <w:noWrap/>
            <w:vAlign w:val="center"/>
            <w:hideMark/>
          </w:tcPr>
          <w:p w14:paraId="20B3435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Orito</w:t>
            </w:r>
          </w:p>
        </w:tc>
        <w:tc>
          <w:tcPr>
            <w:tcW w:w="1391" w:type="dxa"/>
            <w:noWrap/>
            <w:vAlign w:val="center"/>
            <w:hideMark/>
          </w:tcPr>
          <w:p w14:paraId="182A9F9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$ 2.333.081.833,00</w:t>
            </w:r>
          </w:p>
        </w:tc>
        <w:tc>
          <w:tcPr>
            <w:tcW w:w="1529" w:type="dxa"/>
            <w:noWrap/>
            <w:vAlign w:val="center"/>
            <w:hideMark/>
          </w:tcPr>
          <w:p w14:paraId="3638646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$ 2.333.081.833,00</w:t>
            </w:r>
          </w:p>
        </w:tc>
        <w:tc>
          <w:tcPr>
            <w:tcW w:w="1252" w:type="dxa"/>
            <w:noWrap/>
            <w:vAlign w:val="center"/>
            <w:hideMark/>
          </w:tcPr>
          <w:p w14:paraId="2C709E6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778DCB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0606827" w14:textId="77777777" w:rsidTr="007502E9">
        <w:trPr>
          <w:trHeight w:val="315"/>
        </w:trPr>
        <w:tc>
          <w:tcPr>
            <w:tcW w:w="1249" w:type="dxa"/>
            <w:noWrap/>
            <w:vAlign w:val="center"/>
            <w:hideMark/>
          </w:tcPr>
          <w:p w14:paraId="161A90E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1436DE3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17F6CE9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 Bárbara De Pinto</w:t>
            </w:r>
          </w:p>
        </w:tc>
        <w:tc>
          <w:tcPr>
            <w:tcW w:w="1391" w:type="dxa"/>
            <w:noWrap/>
            <w:vAlign w:val="center"/>
            <w:hideMark/>
          </w:tcPr>
          <w:p w14:paraId="725FAFE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$ 1.925.431.417,00</w:t>
            </w:r>
          </w:p>
        </w:tc>
        <w:tc>
          <w:tcPr>
            <w:tcW w:w="1529" w:type="dxa"/>
            <w:noWrap/>
            <w:vAlign w:val="center"/>
            <w:hideMark/>
          </w:tcPr>
          <w:p w14:paraId="5BEBE3D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$ 1.925.431.417,00</w:t>
            </w:r>
          </w:p>
        </w:tc>
        <w:tc>
          <w:tcPr>
            <w:tcW w:w="1252" w:type="dxa"/>
            <w:noWrap/>
            <w:vAlign w:val="center"/>
            <w:hideMark/>
          </w:tcPr>
          <w:p w14:paraId="0391A94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06178BF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35048315" w14:textId="77777777" w:rsidTr="00DD636C">
        <w:trPr>
          <w:trHeight w:val="315"/>
        </w:trPr>
        <w:tc>
          <w:tcPr>
            <w:tcW w:w="1249" w:type="dxa"/>
            <w:noWrap/>
            <w:vAlign w:val="center"/>
            <w:hideMark/>
          </w:tcPr>
          <w:p w14:paraId="7A1EBD9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085CE4F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6EC787F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 Marta</w:t>
            </w:r>
          </w:p>
        </w:tc>
        <w:tc>
          <w:tcPr>
            <w:tcW w:w="1391" w:type="dxa"/>
            <w:tcBorders>
              <w:bottom w:val="single" w:sz="4" w:space="0" w:color="auto"/>
            </w:tcBorders>
            <w:noWrap/>
            <w:vAlign w:val="center"/>
            <w:hideMark/>
          </w:tcPr>
          <w:p w14:paraId="77B7816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$ 15.034.142.748,00</w:t>
            </w:r>
          </w:p>
        </w:tc>
        <w:tc>
          <w:tcPr>
            <w:tcW w:w="1529" w:type="dxa"/>
            <w:tcBorders>
              <w:bottom w:val="single" w:sz="4" w:space="0" w:color="auto"/>
            </w:tcBorders>
            <w:noWrap/>
            <w:vAlign w:val="center"/>
            <w:hideMark/>
          </w:tcPr>
          <w:p w14:paraId="55EBCCF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$ 15.034.142.748,00</w:t>
            </w:r>
          </w:p>
        </w:tc>
        <w:tc>
          <w:tcPr>
            <w:tcW w:w="1252" w:type="dxa"/>
            <w:tcBorders>
              <w:bottom w:val="single" w:sz="4" w:space="0" w:color="auto"/>
            </w:tcBorders>
            <w:noWrap/>
            <w:vAlign w:val="center"/>
            <w:hideMark/>
          </w:tcPr>
          <w:p w14:paraId="52221DE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tcBorders>
              <w:bottom w:val="single" w:sz="4" w:space="0" w:color="auto"/>
            </w:tcBorders>
            <w:noWrap/>
            <w:vAlign w:val="center"/>
            <w:hideMark/>
          </w:tcPr>
          <w:p w14:paraId="01E122E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DD636C" w:rsidRPr="007502E9" w14:paraId="62E07561" w14:textId="77777777" w:rsidTr="00DD636C">
        <w:trPr>
          <w:trHeight w:val="315"/>
        </w:trPr>
        <w:tc>
          <w:tcPr>
            <w:tcW w:w="1249" w:type="dxa"/>
            <w:noWrap/>
            <w:vAlign w:val="center"/>
            <w:hideMark/>
          </w:tcPr>
          <w:p w14:paraId="092598F2" w14:textId="77777777" w:rsidR="00DD636C" w:rsidRPr="007502E9" w:rsidRDefault="00DD636C" w:rsidP="00DD636C">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02693E01" w14:textId="77777777" w:rsidR="00DD636C" w:rsidRPr="007502E9" w:rsidRDefault="00DD636C" w:rsidP="00DD636C">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Bogotá</w:t>
            </w:r>
          </w:p>
        </w:tc>
        <w:tc>
          <w:tcPr>
            <w:tcW w:w="1763" w:type="dxa"/>
            <w:noWrap/>
            <w:vAlign w:val="center"/>
            <w:hideMark/>
          </w:tcPr>
          <w:p w14:paraId="1A7C67C9" w14:textId="77777777" w:rsidR="00DD636C" w:rsidRPr="007502E9" w:rsidRDefault="00DD636C" w:rsidP="00DD636C">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w:t>
            </w:r>
          </w:p>
        </w:tc>
        <w:tc>
          <w:tcPr>
            <w:tcW w:w="1391" w:type="dxa"/>
            <w:tcBorders>
              <w:top w:val="single" w:sz="4" w:space="0" w:color="auto"/>
              <w:bottom w:val="single" w:sz="4" w:space="0" w:color="auto"/>
              <w:right w:val="single" w:sz="4" w:space="0" w:color="auto"/>
            </w:tcBorders>
            <w:noWrap/>
            <w:vAlign w:val="center"/>
            <w:hideMark/>
          </w:tcPr>
          <w:p w14:paraId="31A63F13" w14:textId="77777777" w:rsidR="00DD636C" w:rsidRPr="007502E9" w:rsidRDefault="00DD636C" w:rsidP="00DD636C">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$ 14.656.565.808,00</w:t>
            </w:r>
          </w:p>
        </w:tc>
        <w:tc>
          <w:tcPr>
            <w:tcW w:w="1529" w:type="dxa"/>
            <w:tcBorders>
              <w:top w:val="single" w:sz="4" w:space="0" w:color="auto"/>
              <w:left w:val="single" w:sz="4" w:space="0" w:color="auto"/>
              <w:bottom w:val="single" w:sz="4" w:space="0" w:color="auto"/>
              <w:right w:val="single" w:sz="4" w:space="0" w:color="auto"/>
            </w:tcBorders>
            <w:noWrap/>
            <w:vAlign w:val="center"/>
            <w:hideMark/>
          </w:tcPr>
          <w:p w14:paraId="51CE7718" w14:textId="78A59930" w:rsidR="00DD636C" w:rsidRPr="007502E9" w:rsidRDefault="00DD636C" w:rsidP="00DD636C">
            <w:pPr>
              <w:jc w:val="right"/>
              <w:rPr>
                <w:rFonts w:ascii="Work Sans" w:eastAsia="Times New Roman" w:hAnsi="Work Sans" w:cs="Calibri"/>
                <w:color w:val="000000"/>
                <w:kern w:val="0"/>
                <w:sz w:val="12"/>
                <w:szCs w:val="12"/>
                <w:lang w:eastAsia="es-CO"/>
                <w14:ligatures w14:val="none"/>
              </w:rPr>
            </w:pPr>
            <w:r>
              <w:rPr>
                <w:rFonts w:ascii="Work Sans" w:hAnsi="Work Sans"/>
                <w:color w:val="000000"/>
                <w:sz w:val="12"/>
                <w:szCs w:val="12"/>
              </w:rPr>
              <w:t>$ 3.081.903.370,00</w:t>
            </w:r>
          </w:p>
        </w:tc>
        <w:tc>
          <w:tcPr>
            <w:tcW w:w="1252" w:type="dxa"/>
            <w:tcBorders>
              <w:top w:val="single" w:sz="4" w:space="0" w:color="auto"/>
              <w:left w:val="single" w:sz="4" w:space="0" w:color="auto"/>
              <w:bottom w:val="single" w:sz="4" w:space="0" w:color="auto"/>
              <w:right w:val="single" w:sz="4" w:space="0" w:color="auto"/>
            </w:tcBorders>
            <w:noWrap/>
            <w:vAlign w:val="center"/>
            <w:hideMark/>
          </w:tcPr>
          <w:p w14:paraId="78BBC096" w14:textId="06C8460E" w:rsidR="00DD636C" w:rsidRPr="007502E9" w:rsidRDefault="00DD636C" w:rsidP="00DD636C">
            <w:pPr>
              <w:jc w:val="right"/>
              <w:rPr>
                <w:rFonts w:ascii="Work Sans" w:eastAsia="Times New Roman" w:hAnsi="Work Sans" w:cs="Calibri"/>
                <w:color w:val="000000"/>
                <w:kern w:val="0"/>
                <w:sz w:val="12"/>
                <w:szCs w:val="12"/>
                <w:lang w:eastAsia="es-CO"/>
                <w14:ligatures w14:val="none"/>
              </w:rPr>
            </w:pPr>
            <w:r>
              <w:rPr>
                <w:rFonts w:ascii="Work Sans" w:hAnsi="Work Sans"/>
                <w:color w:val="000000"/>
                <w:sz w:val="12"/>
                <w:szCs w:val="12"/>
              </w:rPr>
              <w:t>$ 386.262.024</w:t>
            </w:r>
          </w:p>
        </w:tc>
        <w:tc>
          <w:tcPr>
            <w:tcW w:w="1178" w:type="dxa"/>
            <w:tcBorders>
              <w:top w:val="single" w:sz="4" w:space="0" w:color="auto"/>
              <w:left w:val="single" w:sz="4" w:space="0" w:color="auto"/>
              <w:bottom w:val="single" w:sz="4" w:space="0" w:color="auto"/>
              <w:right w:val="single" w:sz="4" w:space="0" w:color="auto"/>
            </w:tcBorders>
            <w:noWrap/>
            <w:vAlign w:val="center"/>
            <w:hideMark/>
          </w:tcPr>
          <w:p w14:paraId="55D837C5" w14:textId="1DA53ACE" w:rsidR="00DD636C" w:rsidRPr="007502E9" w:rsidRDefault="00DD636C" w:rsidP="00DD636C">
            <w:pPr>
              <w:jc w:val="right"/>
              <w:rPr>
                <w:rFonts w:ascii="Work Sans" w:eastAsia="Times New Roman" w:hAnsi="Work Sans" w:cs="Calibri"/>
                <w:color w:val="000000"/>
                <w:kern w:val="0"/>
                <w:sz w:val="12"/>
                <w:szCs w:val="12"/>
                <w:lang w:eastAsia="es-CO"/>
                <w14:ligatures w14:val="none"/>
              </w:rPr>
            </w:pPr>
            <w:r>
              <w:rPr>
                <w:rFonts w:ascii="Work Sans" w:hAnsi="Work Sans"/>
                <w:color w:val="000000"/>
                <w:sz w:val="12"/>
                <w:szCs w:val="12"/>
              </w:rPr>
              <w:t>$ 386.262.024</w:t>
            </w:r>
          </w:p>
        </w:tc>
      </w:tr>
      <w:tr w:rsidR="007502E9" w:rsidRPr="007502E9" w14:paraId="3236870D" w14:textId="77777777" w:rsidTr="001A66AB">
        <w:trPr>
          <w:trHeight w:val="315"/>
        </w:trPr>
        <w:tc>
          <w:tcPr>
            <w:tcW w:w="1249" w:type="dxa"/>
            <w:noWrap/>
            <w:vAlign w:val="center"/>
            <w:hideMark/>
          </w:tcPr>
          <w:p w14:paraId="5803EAE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2957392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123908A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Tenerife</w:t>
            </w:r>
          </w:p>
        </w:tc>
        <w:tc>
          <w:tcPr>
            <w:tcW w:w="1391" w:type="dxa"/>
            <w:noWrap/>
            <w:vAlign w:val="center"/>
            <w:hideMark/>
          </w:tcPr>
          <w:p w14:paraId="310CD27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$ 1.183.957.453,00</w:t>
            </w:r>
          </w:p>
        </w:tc>
        <w:tc>
          <w:tcPr>
            <w:tcW w:w="1529" w:type="dxa"/>
            <w:tcBorders>
              <w:top w:val="single" w:sz="4" w:space="0" w:color="auto"/>
            </w:tcBorders>
            <w:noWrap/>
            <w:vAlign w:val="center"/>
            <w:hideMark/>
          </w:tcPr>
          <w:p w14:paraId="53F21D9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$ 1.183.957.453,00</w:t>
            </w:r>
          </w:p>
        </w:tc>
        <w:tc>
          <w:tcPr>
            <w:tcW w:w="1252" w:type="dxa"/>
            <w:tcBorders>
              <w:top w:val="single" w:sz="4" w:space="0" w:color="auto"/>
            </w:tcBorders>
            <w:noWrap/>
            <w:vAlign w:val="center"/>
            <w:hideMark/>
          </w:tcPr>
          <w:p w14:paraId="0A66940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tcBorders>
              <w:top w:val="single" w:sz="4" w:space="0" w:color="auto"/>
            </w:tcBorders>
            <w:noWrap/>
            <w:vAlign w:val="center"/>
            <w:hideMark/>
          </w:tcPr>
          <w:p w14:paraId="1C48DC4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A62A995" w14:textId="77777777" w:rsidTr="007502E9">
        <w:trPr>
          <w:trHeight w:val="315"/>
        </w:trPr>
        <w:tc>
          <w:tcPr>
            <w:tcW w:w="1249" w:type="dxa"/>
            <w:noWrap/>
            <w:vAlign w:val="center"/>
            <w:hideMark/>
          </w:tcPr>
          <w:p w14:paraId="70E7C49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066E41B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4EDB76A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Acevedo</w:t>
            </w:r>
          </w:p>
        </w:tc>
        <w:tc>
          <w:tcPr>
            <w:tcW w:w="1391" w:type="dxa"/>
            <w:noWrap/>
            <w:vAlign w:val="center"/>
            <w:hideMark/>
          </w:tcPr>
          <w:p w14:paraId="54648DF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$ 653.830.886,00</w:t>
            </w:r>
          </w:p>
        </w:tc>
        <w:tc>
          <w:tcPr>
            <w:tcW w:w="1529" w:type="dxa"/>
            <w:noWrap/>
            <w:vAlign w:val="center"/>
            <w:hideMark/>
          </w:tcPr>
          <w:p w14:paraId="30A7CCC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$ 653.830.886,00</w:t>
            </w:r>
          </w:p>
        </w:tc>
        <w:tc>
          <w:tcPr>
            <w:tcW w:w="1252" w:type="dxa"/>
            <w:noWrap/>
            <w:vAlign w:val="center"/>
            <w:hideMark/>
          </w:tcPr>
          <w:p w14:paraId="3068763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28B059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3530FCB" w14:textId="77777777" w:rsidTr="007502E9">
        <w:trPr>
          <w:trHeight w:val="315"/>
        </w:trPr>
        <w:tc>
          <w:tcPr>
            <w:tcW w:w="1249" w:type="dxa"/>
            <w:noWrap/>
            <w:vAlign w:val="center"/>
            <w:hideMark/>
          </w:tcPr>
          <w:p w14:paraId="56107B4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5156AEA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0576542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proofErr w:type="spellStart"/>
            <w:r w:rsidRPr="007502E9">
              <w:rPr>
                <w:rFonts w:ascii="Work Sans" w:eastAsia="Times New Roman" w:hAnsi="Work Sans" w:cs="Calibri"/>
                <w:color w:val="000000"/>
                <w:kern w:val="0"/>
                <w:sz w:val="12"/>
                <w:szCs w:val="12"/>
                <w:lang w:eastAsia="es-CO"/>
                <w14:ligatures w14:val="none"/>
              </w:rPr>
              <w:t>Zapayán</w:t>
            </w:r>
            <w:proofErr w:type="spellEnd"/>
          </w:p>
        </w:tc>
        <w:tc>
          <w:tcPr>
            <w:tcW w:w="1391" w:type="dxa"/>
            <w:noWrap/>
            <w:vAlign w:val="center"/>
            <w:hideMark/>
          </w:tcPr>
          <w:p w14:paraId="2786DA5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$ 260.001.163,00</w:t>
            </w:r>
          </w:p>
        </w:tc>
        <w:tc>
          <w:tcPr>
            <w:tcW w:w="1529" w:type="dxa"/>
            <w:noWrap/>
            <w:vAlign w:val="center"/>
            <w:hideMark/>
          </w:tcPr>
          <w:p w14:paraId="7B743A9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$ 260.001.163,00</w:t>
            </w:r>
          </w:p>
        </w:tc>
        <w:tc>
          <w:tcPr>
            <w:tcW w:w="1252" w:type="dxa"/>
            <w:noWrap/>
            <w:vAlign w:val="center"/>
            <w:hideMark/>
          </w:tcPr>
          <w:p w14:paraId="34F78E2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815B1C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72D7CEE" w14:textId="77777777" w:rsidTr="007502E9">
        <w:trPr>
          <w:trHeight w:val="315"/>
        </w:trPr>
        <w:tc>
          <w:tcPr>
            <w:tcW w:w="1249" w:type="dxa"/>
            <w:noWrap/>
            <w:vAlign w:val="center"/>
            <w:hideMark/>
          </w:tcPr>
          <w:p w14:paraId="74919E0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116991F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1A10CB5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Algeciras</w:t>
            </w:r>
          </w:p>
        </w:tc>
        <w:tc>
          <w:tcPr>
            <w:tcW w:w="1391" w:type="dxa"/>
            <w:noWrap/>
            <w:vAlign w:val="center"/>
            <w:hideMark/>
          </w:tcPr>
          <w:p w14:paraId="11561EC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$ 228.840.811,00</w:t>
            </w:r>
          </w:p>
        </w:tc>
        <w:tc>
          <w:tcPr>
            <w:tcW w:w="1529" w:type="dxa"/>
            <w:noWrap/>
            <w:vAlign w:val="center"/>
            <w:hideMark/>
          </w:tcPr>
          <w:p w14:paraId="2FE68A8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$ 228.840.811,00</w:t>
            </w:r>
          </w:p>
        </w:tc>
        <w:tc>
          <w:tcPr>
            <w:tcW w:w="1252" w:type="dxa"/>
            <w:noWrap/>
            <w:vAlign w:val="center"/>
            <w:hideMark/>
          </w:tcPr>
          <w:p w14:paraId="3A5D7AF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2F44383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D7A5E1E" w14:textId="77777777" w:rsidTr="007502E9">
        <w:trPr>
          <w:trHeight w:val="315"/>
        </w:trPr>
        <w:tc>
          <w:tcPr>
            <w:tcW w:w="1249" w:type="dxa"/>
            <w:noWrap/>
            <w:vAlign w:val="center"/>
            <w:hideMark/>
          </w:tcPr>
          <w:p w14:paraId="571EA65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4DDFC59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Sucre</w:t>
            </w:r>
          </w:p>
        </w:tc>
        <w:tc>
          <w:tcPr>
            <w:tcW w:w="1763" w:type="dxa"/>
            <w:noWrap/>
            <w:vAlign w:val="center"/>
            <w:hideMark/>
          </w:tcPr>
          <w:p w14:paraId="1CAD4E3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Galeras</w:t>
            </w:r>
          </w:p>
        </w:tc>
        <w:tc>
          <w:tcPr>
            <w:tcW w:w="1391" w:type="dxa"/>
            <w:noWrap/>
            <w:vAlign w:val="center"/>
            <w:hideMark/>
          </w:tcPr>
          <w:p w14:paraId="3F9D50B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$ 289.657.022,00</w:t>
            </w:r>
          </w:p>
        </w:tc>
        <w:tc>
          <w:tcPr>
            <w:tcW w:w="1529" w:type="dxa"/>
            <w:noWrap/>
            <w:vAlign w:val="center"/>
            <w:hideMark/>
          </w:tcPr>
          <w:p w14:paraId="112E6F0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$ 289.657.022,00</w:t>
            </w:r>
          </w:p>
        </w:tc>
        <w:tc>
          <w:tcPr>
            <w:tcW w:w="1252" w:type="dxa"/>
            <w:noWrap/>
            <w:vAlign w:val="center"/>
            <w:hideMark/>
          </w:tcPr>
          <w:p w14:paraId="3D66EEC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0E35D2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CD195E6" w14:textId="77777777" w:rsidTr="007502E9">
        <w:trPr>
          <w:trHeight w:val="315"/>
        </w:trPr>
        <w:tc>
          <w:tcPr>
            <w:tcW w:w="1249" w:type="dxa"/>
            <w:noWrap/>
            <w:vAlign w:val="center"/>
            <w:hideMark/>
          </w:tcPr>
          <w:p w14:paraId="7A79656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1E34560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58D5C93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Campoalegre</w:t>
            </w:r>
          </w:p>
        </w:tc>
        <w:tc>
          <w:tcPr>
            <w:tcW w:w="1391" w:type="dxa"/>
            <w:noWrap/>
            <w:vAlign w:val="center"/>
            <w:hideMark/>
          </w:tcPr>
          <w:p w14:paraId="1C9578C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$ 98.074.633,00</w:t>
            </w:r>
          </w:p>
        </w:tc>
        <w:tc>
          <w:tcPr>
            <w:tcW w:w="1529" w:type="dxa"/>
            <w:noWrap/>
            <w:vAlign w:val="center"/>
            <w:hideMark/>
          </w:tcPr>
          <w:p w14:paraId="2D46774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$ 98.074.633,00</w:t>
            </w:r>
          </w:p>
        </w:tc>
        <w:tc>
          <w:tcPr>
            <w:tcW w:w="1252" w:type="dxa"/>
            <w:noWrap/>
            <w:vAlign w:val="center"/>
            <w:hideMark/>
          </w:tcPr>
          <w:p w14:paraId="035ABF9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B75447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106E103" w14:textId="77777777" w:rsidTr="007502E9">
        <w:trPr>
          <w:trHeight w:val="315"/>
        </w:trPr>
        <w:tc>
          <w:tcPr>
            <w:tcW w:w="1249" w:type="dxa"/>
            <w:noWrap/>
            <w:vAlign w:val="center"/>
            <w:hideMark/>
          </w:tcPr>
          <w:p w14:paraId="3F70899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5B5C765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Sucre</w:t>
            </w:r>
          </w:p>
        </w:tc>
        <w:tc>
          <w:tcPr>
            <w:tcW w:w="1763" w:type="dxa"/>
            <w:noWrap/>
            <w:vAlign w:val="center"/>
            <w:hideMark/>
          </w:tcPr>
          <w:p w14:paraId="0535092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La Unión</w:t>
            </w:r>
          </w:p>
        </w:tc>
        <w:tc>
          <w:tcPr>
            <w:tcW w:w="1391" w:type="dxa"/>
            <w:noWrap/>
            <w:vAlign w:val="center"/>
            <w:hideMark/>
          </w:tcPr>
          <w:p w14:paraId="5EACE85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$ 579.314.043,00</w:t>
            </w:r>
          </w:p>
        </w:tc>
        <w:tc>
          <w:tcPr>
            <w:tcW w:w="1529" w:type="dxa"/>
            <w:noWrap/>
            <w:vAlign w:val="center"/>
            <w:hideMark/>
          </w:tcPr>
          <w:p w14:paraId="2A5972B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$ 579.314.043,00</w:t>
            </w:r>
          </w:p>
        </w:tc>
        <w:tc>
          <w:tcPr>
            <w:tcW w:w="1252" w:type="dxa"/>
            <w:noWrap/>
            <w:vAlign w:val="center"/>
            <w:hideMark/>
          </w:tcPr>
          <w:p w14:paraId="4493E4E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8C036E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5691E46" w14:textId="77777777" w:rsidTr="007502E9">
        <w:trPr>
          <w:trHeight w:val="315"/>
        </w:trPr>
        <w:tc>
          <w:tcPr>
            <w:tcW w:w="1249" w:type="dxa"/>
            <w:noWrap/>
            <w:vAlign w:val="center"/>
            <w:hideMark/>
          </w:tcPr>
          <w:p w14:paraId="7FF2E04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2392890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47A01F1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Colombia</w:t>
            </w:r>
          </w:p>
        </w:tc>
        <w:tc>
          <w:tcPr>
            <w:tcW w:w="1391" w:type="dxa"/>
            <w:noWrap/>
            <w:vAlign w:val="center"/>
            <w:hideMark/>
          </w:tcPr>
          <w:p w14:paraId="64D4D89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$ 1.624.771.955,00</w:t>
            </w:r>
          </w:p>
        </w:tc>
        <w:tc>
          <w:tcPr>
            <w:tcW w:w="1529" w:type="dxa"/>
            <w:noWrap/>
            <w:vAlign w:val="center"/>
            <w:hideMark/>
          </w:tcPr>
          <w:p w14:paraId="54861E0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$ 1.574.216.588,00</w:t>
            </w:r>
          </w:p>
        </w:tc>
        <w:tc>
          <w:tcPr>
            <w:tcW w:w="1252" w:type="dxa"/>
            <w:noWrap/>
            <w:vAlign w:val="center"/>
            <w:hideMark/>
          </w:tcPr>
          <w:p w14:paraId="3839DD9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EF6997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BC9D69E" w14:textId="77777777" w:rsidTr="007502E9">
        <w:trPr>
          <w:trHeight w:val="315"/>
        </w:trPr>
        <w:tc>
          <w:tcPr>
            <w:tcW w:w="1249" w:type="dxa"/>
            <w:noWrap/>
            <w:vAlign w:val="center"/>
            <w:hideMark/>
          </w:tcPr>
          <w:p w14:paraId="5CBB534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Orinoquía</w:t>
            </w:r>
          </w:p>
        </w:tc>
        <w:tc>
          <w:tcPr>
            <w:tcW w:w="1316" w:type="dxa"/>
            <w:gridSpan w:val="2"/>
            <w:noWrap/>
            <w:vAlign w:val="center"/>
            <w:hideMark/>
          </w:tcPr>
          <w:p w14:paraId="19776BC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Arauca</w:t>
            </w:r>
          </w:p>
        </w:tc>
        <w:tc>
          <w:tcPr>
            <w:tcW w:w="1763" w:type="dxa"/>
            <w:noWrap/>
            <w:vAlign w:val="center"/>
            <w:hideMark/>
          </w:tcPr>
          <w:p w14:paraId="156F14C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Saravena</w:t>
            </w:r>
          </w:p>
        </w:tc>
        <w:tc>
          <w:tcPr>
            <w:tcW w:w="1391" w:type="dxa"/>
            <w:noWrap/>
            <w:vAlign w:val="center"/>
            <w:hideMark/>
          </w:tcPr>
          <w:p w14:paraId="617CDB7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$ 3.484.281.535,00</w:t>
            </w:r>
          </w:p>
        </w:tc>
        <w:tc>
          <w:tcPr>
            <w:tcW w:w="1529" w:type="dxa"/>
            <w:noWrap/>
            <w:vAlign w:val="center"/>
            <w:hideMark/>
          </w:tcPr>
          <w:p w14:paraId="0DFBBDB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$ 3.484.281.535,00</w:t>
            </w:r>
          </w:p>
        </w:tc>
        <w:tc>
          <w:tcPr>
            <w:tcW w:w="1252" w:type="dxa"/>
            <w:noWrap/>
            <w:vAlign w:val="center"/>
            <w:hideMark/>
          </w:tcPr>
          <w:p w14:paraId="0DAA07C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EF8044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9275B90" w14:textId="77777777" w:rsidTr="007502E9">
        <w:trPr>
          <w:trHeight w:val="315"/>
        </w:trPr>
        <w:tc>
          <w:tcPr>
            <w:tcW w:w="1249" w:type="dxa"/>
            <w:noWrap/>
            <w:vAlign w:val="center"/>
            <w:hideMark/>
          </w:tcPr>
          <w:p w14:paraId="293B1A4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5B6CF0E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7D63EF6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Garzón</w:t>
            </w:r>
          </w:p>
        </w:tc>
        <w:tc>
          <w:tcPr>
            <w:tcW w:w="1391" w:type="dxa"/>
            <w:noWrap/>
            <w:vAlign w:val="center"/>
            <w:hideMark/>
          </w:tcPr>
          <w:p w14:paraId="7DE4B99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$ 130.766.178,00</w:t>
            </w:r>
          </w:p>
        </w:tc>
        <w:tc>
          <w:tcPr>
            <w:tcW w:w="1529" w:type="dxa"/>
            <w:noWrap/>
            <w:vAlign w:val="center"/>
            <w:hideMark/>
          </w:tcPr>
          <w:p w14:paraId="4AB1522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$ 130.766.178,00</w:t>
            </w:r>
          </w:p>
        </w:tc>
        <w:tc>
          <w:tcPr>
            <w:tcW w:w="1252" w:type="dxa"/>
            <w:noWrap/>
            <w:vAlign w:val="center"/>
            <w:hideMark/>
          </w:tcPr>
          <w:p w14:paraId="0FA8F90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0668C7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E714EED" w14:textId="77777777" w:rsidTr="007502E9">
        <w:trPr>
          <w:trHeight w:val="315"/>
        </w:trPr>
        <w:tc>
          <w:tcPr>
            <w:tcW w:w="1249" w:type="dxa"/>
            <w:noWrap/>
            <w:vAlign w:val="center"/>
            <w:hideMark/>
          </w:tcPr>
          <w:p w14:paraId="55F0953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Orinoquía</w:t>
            </w:r>
          </w:p>
        </w:tc>
        <w:tc>
          <w:tcPr>
            <w:tcW w:w="1316" w:type="dxa"/>
            <w:gridSpan w:val="2"/>
            <w:noWrap/>
            <w:vAlign w:val="center"/>
            <w:hideMark/>
          </w:tcPr>
          <w:p w14:paraId="0998C95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Casanare</w:t>
            </w:r>
          </w:p>
        </w:tc>
        <w:tc>
          <w:tcPr>
            <w:tcW w:w="1763" w:type="dxa"/>
            <w:noWrap/>
            <w:vAlign w:val="center"/>
            <w:hideMark/>
          </w:tcPr>
          <w:p w14:paraId="4570626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Nunchía</w:t>
            </w:r>
          </w:p>
        </w:tc>
        <w:tc>
          <w:tcPr>
            <w:tcW w:w="1391" w:type="dxa"/>
            <w:noWrap/>
            <w:vAlign w:val="center"/>
            <w:hideMark/>
          </w:tcPr>
          <w:p w14:paraId="037BB67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$ 5.116.280.223,00</w:t>
            </w:r>
          </w:p>
        </w:tc>
        <w:tc>
          <w:tcPr>
            <w:tcW w:w="1529" w:type="dxa"/>
            <w:noWrap/>
            <w:vAlign w:val="center"/>
            <w:hideMark/>
          </w:tcPr>
          <w:p w14:paraId="3C1339F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$ 772.392.436,00</w:t>
            </w:r>
          </w:p>
        </w:tc>
        <w:tc>
          <w:tcPr>
            <w:tcW w:w="1252" w:type="dxa"/>
            <w:noWrap/>
            <w:vAlign w:val="center"/>
            <w:hideMark/>
          </w:tcPr>
          <w:p w14:paraId="48A45B1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446E2A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549634F" w14:textId="77777777" w:rsidTr="007502E9">
        <w:trPr>
          <w:trHeight w:val="315"/>
        </w:trPr>
        <w:tc>
          <w:tcPr>
            <w:tcW w:w="1249" w:type="dxa"/>
            <w:noWrap/>
            <w:vAlign w:val="center"/>
            <w:hideMark/>
          </w:tcPr>
          <w:p w14:paraId="2BED870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5262FD5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3A9D3FC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Gigante</w:t>
            </w:r>
          </w:p>
        </w:tc>
        <w:tc>
          <w:tcPr>
            <w:tcW w:w="1391" w:type="dxa"/>
            <w:noWrap/>
            <w:vAlign w:val="center"/>
            <w:hideMark/>
          </w:tcPr>
          <w:p w14:paraId="3DA595D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$ 245.186.583,00</w:t>
            </w:r>
          </w:p>
        </w:tc>
        <w:tc>
          <w:tcPr>
            <w:tcW w:w="1529" w:type="dxa"/>
            <w:noWrap/>
            <w:vAlign w:val="center"/>
            <w:hideMark/>
          </w:tcPr>
          <w:p w14:paraId="1471D79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$ 245.186.583,00</w:t>
            </w:r>
          </w:p>
        </w:tc>
        <w:tc>
          <w:tcPr>
            <w:tcW w:w="1252" w:type="dxa"/>
            <w:noWrap/>
            <w:vAlign w:val="center"/>
            <w:hideMark/>
          </w:tcPr>
          <w:p w14:paraId="6E693D3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565EFE2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087DC2D" w14:textId="77777777" w:rsidTr="007502E9">
        <w:trPr>
          <w:trHeight w:val="315"/>
        </w:trPr>
        <w:tc>
          <w:tcPr>
            <w:tcW w:w="1249" w:type="dxa"/>
            <w:noWrap/>
            <w:vAlign w:val="center"/>
            <w:hideMark/>
          </w:tcPr>
          <w:p w14:paraId="3B737D3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Orinoquía</w:t>
            </w:r>
          </w:p>
        </w:tc>
        <w:tc>
          <w:tcPr>
            <w:tcW w:w="1316" w:type="dxa"/>
            <w:gridSpan w:val="2"/>
            <w:noWrap/>
            <w:vAlign w:val="center"/>
            <w:hideMark/>
          </w:tcPr>
          <w:p w14:paraId="589713D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Casanare</w:t>
            </w:r>
          </w:p>
        </w:tc>
        <w:tc>
          <w:tcPr>
            <w:tcW w:w="1763" w:type="dxa"/>
            <w:noWrap/>
            <w:vAlign w:val="center"/>
            <w:hideMark/>
          </w:tcPr>
          <w:p w14:paraId="36E2460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Pore</w:t>
            </w:r>
          </w:p>
        </w:tc>
        <w:tc>
          <w:tcPr>
            <w:tcW w:w="1391" w:type="dxa"/>
            <w:noWrap/>
            <w:vAlign w:val="center"/>
            <w:hideMark/>
          </w:tcPr>
          <w:p w14:paraId="21A44EB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$ 4.616.413.876,00</w:t>
            </w:r>
          </w:p>
        </w:tc>
        <w:tc>
          <w:tcPr>
            <w:tcW w:w="1529" w:type="dxa"/>
            <w:noWrap/>
            <w:vAlign w:val="center"/>
            <w:hideMark/>
          </w:tcPr>
          <w:p w14:paraId="376D48E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$ 589.135.896,00</w:t>
            </w:r>
          </w:p>
        </w:tc>
        <w:tc>
          <w:tcPr>
            <w:tcW w:w="1252" w:type="dxa"/>
            <w:noWrap/>
            <w:vAlign w:val="center"/>
            <w:hideMark/>
          </w:tcPr>
          <w:p w14:paraId="7691BD9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50246D7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ED17EA6" w14:textId="77777777" w:rsidTr="007502E9">
        <w:trPr>
          <w:trHeight w:val="315"/>
        </w:trPr>
        <w:tc>
          <w:tcPr>
            <w:tcW w:w="1249" w:type="dxa"/>
            <w:noWrap/>
            <w:vAlign w:val="center"/>
            <w:hideMark/>
          </w:tcPr>
          <w:p w14:paraId="1716667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5164CA7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22B78FF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Guadalupe</w:t>
            </w:r>
          </w:p>
        </w:tc>
        <w:tc>
          <w:tcPr>
            <w:tcW w:w="1391" w:type="dxa"/>
            <w:noWrap/>
            <w:vAlign w:val="center"/>
            <w:hideMark/>
          </w:tcPr>
          <w:p w14:paraId="771AF00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$ 539.410.481,00</w:t>
            </w:r>
          </w:p>
        </w:tc>
        <w:tc>
          <w:tcPr>
            <w:tcW w:w="1529" w:type="dxa"/>
            <w:noWrap/>
            <w:vAlign w:val="center"/>
            <w:hideMark/>
          </w:tcPr>
          <w:p w14:paraId="5F778C6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$ 539.410.481,00</w:t>
            </w:r>
          </w:p>
        </w:tc>
        <w:tc>
          <w:tcPr>
            <w:tcW w:w="1252" w:type="dxa"/>
            <w:noWrap/>
            <w:vAlign w:val="center"/>
            <w:hideMark/>
          </w:tcPr>
          <w:p w14:paraId="0851D3B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634B35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3B0E4099" w14:textId="77777777" w:rsidTr="007502E9">
        <w:trPr>
          <w:trHeight w:val="315"/>
        </w:trPr>
        <w:tc>
          <w:tcPr>
            <w:tcW w:w="1249" w:type="dxa"/>
            <w:noWrap/>
            <w:vAlign w:val="center"/>
            <w:hideMark/>
          </w:tcPr>
          <w:p w14:paraId="75F4A94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Orinoquía</w:t>
            </w:r>
          </w:p>
        </w:tc>
        <w:tc>
          <w:tcPr>
            <w:tcW w:w="1316" w:type="dxa"/>
            <w:gridSpan w:val="2"/>
            <w:noWrap/>
            <w:vAlign w:val="center"/>
            <w:hideMark/>
          </w:tcPr>
          <w:p w14:paraId="460EF61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Casanare</w:t>
            </w:r>
          </w:p>
        </w:tc>
        <w:tc>
          <w:tcPr>
            <w:tcW w:w="1763" w:type="dxa"/>
            <w:noWrap/>
            <w:vAlign w:val="center"/>
            <w:hideMark/>
          </w:tcPr>
          <w:p w14:paraId="470490F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Trinidad</w:t>
            </w:r>
          </w:p>
        </w:tc>
        <w:tc>
          <w:tcPr>
            <w:tcW w:w="1391" w:type="dxa"/>
            <w:noWrap/>
            <w:vAlign w:val="center"/>
            <w:hideMark/>
          </w:tcPr>
          <w:p w14:paraId="153A838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$ 2.521.660.800,00</w:t>
            </w:r>
          </w:p>
        </w:tc>
        <w:tc>
          <w:tcPr>
            <w:tcW w:w="1529" w:type="dxa"/>
            <w:noWrap/>
            <w:vAlign w:val="center"/>
            <w:hideMark/>
          </w:tcPr>
          <w:p w14:paraId="00D4176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$ 2.521.660.800,00</w:t>
            </w:r>
          </w:p>
        </w:tc>
        <w:tc>
          <w:tcPr>
            <w:tcW w:w="1252" w:type="dxa"/>
            <w:noWrap/>
            <w:vAlign w:val="center"/>
            <w:hideMark/>
          </w:tcPr>
          <w:p w14:paraId="63918F1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22B880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6385DC2" w14:textId="77777777" w:rsidTr="007502E9">
        <w:trPr>
          <w:trHeight w:val="315"/>
        </w:trPr>
        <w:tc>
          <w:tcPr>
            <w:tcW w:w="1249" w:type="dxa"/>
            <w:noWrap/>
            <w:vAlign w:val="center"/>
            <w:hideMark/>
          </w:tcPr>
          <w:p w14:paraId="2CD0EF1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667055E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7E9DAE3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Íquira</w:t>
            </w:r>
          </w:p>
        </w:tc>
        <w:tc>
          <w:tcPr>
            <w:tcW w:w="1391" w:type="dxa"/>
            <w:noWrap/>
            <w:vAlign w:val="center"/>
            <w:hideMark/>
          </w:tcPr>
          <w:p w14:paraId="0230EED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$ 392.298.532,00</w:t>
            </w:r>
          </w:p>
        </w:tc>
        <w:tc>
          <w:tcPr>
            <w:tcW w:w="1529" w:type="dxa"/>
            <w:noWrap/>
            <w:vAlign w:val="center"/>
            <w:hideMark/>
          </w:tcPr>
          <w:p w14:paraId="2A46670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$ 392.298.532,00</w:t>
            </w:r>
          </w:p>
        </w:tc>
        <w:tc>
          <w:tcPr>
            <w:tcW w:w="1252" w:type="dxa"/>
            <w:noWrap/>
            <w:vAlign w:val="center"/>
            <w:hideMark/>
          </w:tcPr>
          <w:p w14:paraId="69EB134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A4F107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7C2E0A0" w14:textId="77777777" w:rsidTr="007502E9">
        <w:trPr>
          <w:trHeight w:val="315"/>
        </w:trPr>
        <w:tc>
          <w:tcPr>
            <w:tcW w:w="1249" w:type="dxa"/>
            <w:noWrap/>
            <w:vAlign w:val="center"/>
            <w:hideMark/>
          </w:tcPr>
          <w:p w14:paraId="7B71A6E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521DCEE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5C984B9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La Plata</w:t>
            </w:r>
          </w:p>
        </w:tc>
        <w:tc>
          <w:tcPr>
            <w:tcW w:w="1391" w:type="dxa"/>
            <w:noWrap/>
            <w:vAlign w:val="center"/>
            <w:hideMark/>
          </w:tcPr>
          <w:p w14:paraId="5999A6F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$ 768.251.291,00</w:t>
            </w:r>
          </w:p>
        </w:tc>
        <w:tc>
          <w:tcPr>
            <w:tcW w:w="1529" w:type="dxa"/>
            <w:noWrap/>
            <w:vAlign w:val="center"/>
            <w:hideMark/>
          </w:tcPr>
          <w:p w14:paraId="76A839C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$ 768.251.291,00</w:t>
            </w:r>
          </w:p>
        </w:tc>
        <w:tc>
          <w:tcPr>
            <w:tcW w:w="1252" w:type="dxa"/>
            <w:noWrap/>
            <w:vAlign w:val="center"/>
            <w:hideMark/>
          </w:tcPr>
          <w:p w14:paraId="2EBCBF5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A061E3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6BC83AE" w14:textId="77777777" w:rsidTr="007502E9">
        <w:trPr>
          <w:trHeight w:val="315"/>
        </w:trPr>
        <w:tc>
          <w:tcPr>
            <w:tcW w:w="1249" w:type="dxa"/>
            <w:noWrap/>
            <w:vAlign w:val="center"/>
            <w:hideMark/>
          </w:tcPr>
          <w:p w14:paraId="0A304B7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Orinoquía</w:t>
            </w:r>
          </w:p>
        </w:tc>
        <w:tc>
          <w:tcPr>
            <w:tcW w:w="1316" w:type="dxa"/>
            <w:gridSpan w:val="2"/>
            <w:noWrap/>
            <w:vAlign w:val="center"/>
            <w:hideMark/>
          </w:tcPr>
          <w:p w14:paraId="79CCF3D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Vichada</w:t>
            </w:r>
          </w:p>
        </w:tc>
        <w:tc>
          <w:tcPr>
            <w:tcW w:w="1763" w:type="dxa"/>
            <w:noWrap/>
            <w:vAlign w:val="center"/>
            <w:hideMark/>
          </w:tcPr>
          <w:p w14:paraId="46B4765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Cumaribo</w:t>
            </w:r>
          </w:p>
        </w:tc>
        <w:tc>
          <w:tcPr>
            <w:tcW w:w="1391" w:type="dxa"/>
            <w:noWrap/>
            <w:vAlign w:val="center"/>
            <w:hideMark/>
          </w:tcPr>
          <w:p w14:paraId="142D00F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$ 1.574.216.588,00</w:t>
            </w:r>
          </w:p>
        </w:tc>
        <w:tc>
          <w:tcPr>
            <w:tcW w:w="1529" w:type="dxa"/>
            <w:noWrap/>
            <w:vAlign w:val="center"/>
            <w:hideMark/>
          </w:tcPr>
          <w:p w14:paraId="1D8B966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$ 19.230.313.245,00</w:t>
            </w:r>
          </w:p>
        </w:tc>
        <w:tc>
          <w:tcPr>
            <w:tcW w:w="1252" w:type="dxa"/>
            <w:noWrap/>
            <w:vAlign w:val="center"/>
            <w:hideMark/>
          </w:tcPr>
          <w:p w14:paraId="0F165CA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7EDBEC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F25415C" w14:textId="77777777" w:rsidTr="007502E9">
        <w:trPr>
          <w:trHeight w:val="315"/>
        </w:trPr>
        <w:tc>
          <w:tcPr>
            <w:tcW w:w="1249" w:type="dxa"/>
            <w:noWrap/>
            <w:vAlign w:val="center"/>
            <w:hideMark/>
          </w:tcPr>
          <w:p w14:paraId="2914643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0E550F5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703B088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Nátaga</w:t>
            </w:r>
          </w:p>
        </w:tc>
        <w:tc>
          <w:tcPr>
            <w:tcW w:w="1391" w:type="dxa"/>
            <w:noWrap/>
            <w:vAlign w:val="center"/>
            <w:hideMark/>
          </w:tcPr>
          <w:p w14:paraId="23C3D1A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$ 343.261.215,00</w:t>
            </w:r>
          </w:p>
        </w:tc>
        <w:tc>
          <w:tcPr>
            <w:tcW w:w="1529" w:type="dxa"/>
            <w:noWrap/>
            <w:vAlign w:val="center"/>
            <w:hideMark/>
          </w:tcPr>
          <w:p w14:paraId="2A4FCC9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$ 343.261.215,00</w:t>
            </w:r>
          </w:p>
        </w:tc>
        <w:tc>
          <w:tcPr>
            <w:tcW w:w="1252" w:type="dxa"/>
            <w:noWrap/>
            <w:vAlign w:val="center"/>
            <w:hideMark/>
          </w:tcPr>
          <w:p w14:paraId="52678DA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9B2E5C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BD35120" w14:textId="77777777" w:rsidTr="007502E9">
        <w:trPr>
          <w:trHeight w:val="315"/>
        </w:trPr>
        <w:tc>
          <w:tcPr>
            <w:tcW w:w="1249" w:type="dxa"/>
            <w:noWrap/>
            <w:vAlign w:val="center"/>
            <w:hideMark/>
          </w:tcPr>
          <w:p w14:paraId="23491FE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475953E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48F3C7B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Almaguer</w:t>
            </w:r>
          </w:p>
        </w:tc>
        <w:tc>
          <w:tcPr>
            <w:tcW w:w="1391" w:type="dxa"/>
            <w:noWrap/>
            <w:vAlign w:val="center"/>
            <w:hideMark/>
          </w:tcPr>
          <w:p w14:paraId="4B417D5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$ 6.531.022.884,00</w:t>
            </w:r>
          </w:p>
        </w:tc>
        <w:tc>
          <w:tcPr>
            <w:tcW w:w="1529" w:type="dxa"/>
            <w:noWrap/>
            <w:vAlign w:val="center"/>
            <w:hideMark/>
          </w:tcPr>
          <w:p w14:paraId="2A714AF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$ 6.531.022.884,00</w:t>
            </w:r>
          </w:p>
        </w:tc>
        <w:tc>
          <w:tcPr>
            <w:tcW w:w="1252" w:type="dxa"/>
            <w:noWrap/>
            <w:vAlign w:val="center"/>
            <w:hideMark/>
          </w:tcPr>
          <w:p w14:paraId="5756BF7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5FB7C1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E548783" w14:textId="77777777" w:rsidTr="007502E9">
        <w:trPr>
          <w:trHeight w:val="315"/>
        </w:trPr>
        <w:tc>
          <w:tcPr>
            <w:tcW w:w="1249" w:type="dxa"/>
            <w:noWrap/>
            <w:vAlign w:val="center"/>
            <w:hideMark/>
          </w:tcPr>
          <w:p w14:paraId="44DBEDE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4442700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43D00CA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Pitalito</w:t>
            </w:r>
          </w:p>
        </w:tc>
        <w:tc>
          <w:tcPr>
            <w:tcW w:w="1391" w:type="dxa"/>
            <w:noWrap/>
            <w:vAlign w:val="center"/>
            <w:hideMark/>
          </w:tcPr>
          <w:p w14:paraId="1F82ACF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$ 1.094.468.712,00</w:t>
            </w:r>
          </w:p>
        </w:tc>
        <w:tc>
          <w:tcPr>
            <w:tcW w:w="1529" w:type="dxa"/>
            <w:noWrap/>
            <w:vAlign w:val="center"/>
            <w:hideMark/>
          </w:tcPr>
          <w:p w14:paraId="7332B6C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$ 1.094.468.712,00</w:t>
            </w:r>
          </w:p>
        </w:tc>
        <w:tc>
          <w:tcPr>
            <w:tcW w:w="1252" w:type="dxa"/>
            <w:noWrap/>
            <w:vAlign w:val="center"/>
            <w:hideMark/>
          </w:tcPr>
          <w:p w14:paraId="7B9AE6D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00963AA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CFC56F4" w14:textId="77777777" w:rsidTr="007502E9">
        <w:trPr>
          <w:trHeight w:val="315"/>
        </w:trPr>
        <w:tc>
          <w:tcPr>
            <w:tcW w:w="1249" w:type="dxa"/>
            <w:noWrap/>
            <w:vAlign w:val="center"/>
            <w:hideMark/>
          </w:tcPr>
          <w:p w14:paraId="2BDF6F9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35C84E9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607B62B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Balboa</w:t>
            </w:r>
          </w:p>
        </w:tc>
        <w:tc>
          <w:tcPr>
            <w:tcW w:w="1391" w:type="dxa"/>
            <w:noWrap/>
            <w:vAlign w:val="center"/>
            <w:hideMark/>
          </w:tcPr>
          <w:p w14:paraId="7887BC1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$ 2.444.242.077,00</w:t>
            </w:r>
          </w:p>
        </w:tc>
        <w:tc>
          <w:tcPr>
            <w:tcW w:w="1529" w:type="dxa"/>
            <w:noWrap/>
            <w:vAlign w:val="center"/>
            <w:hideMark/>
          </w:tcPr>
          <w:p w14:paraId="0A47602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$ 5.166.745.591,00</w:t>
            </w:r>
          </w:p>
        </w:tc>
        <w:tc>
          <w:tcPr>
            <w:tcW w:w="1252" w:type="dxa"/>
            <w:noWrap/>
            <w:vAlign w:val="center"/>
            <w:hideMark/>
          </w:tcPr>
          <w:p w14:paraId="6F4068A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4FB6FC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53B03CF" w14:textId="77777777" w:rsidTr="007502E9">
        <w:trPr>
          <w:trHeight w:val="315"/>
        </w:trPr>
        <w:tc>
          <w:tcPr>
            <w:tcW w:w="1249" w:type="dxa"/>
            <w:noWrap/>
            <w:vAlign w:val="center"/>
            <w:hideMark/>
          </w:tcPr>
          <w:p w14:paraId="47A0757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lastRenderedPageBreak/>
              <w:t>Andina</w:t>
            </w:r>
          </w:p>
        </w:tc>
        <w:tc>
          <w:tcPr>
            <w:tcW w:w="1316" w:type="dxa"/>
            <w:gridSpan w:val="2"/>
            <w:noWrap/>
            <w:vAlign w:val="center"/>
            <w:hideMark/>
          </w:tcPr>
          <w:p w14:paraId="71C6C06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70D0F4E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 Agustín</w:t>
            </w:r>
          </w:p>
        </w:tc>
        <w:tc>
          <w:tcPr>
            <w:tcW w:w="1391" w:type="dxa"/>
            <w:noWrap/>
            <w:vAlign w:val="center"/>
            <w:hideMark/>
          </w:tcPr>
          <w:p w14:paraId="1B5043E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$ 1.748.819.728,00</w:t>
            </w:r>
          </w:p>
        </w:tc>
        <w:tc>
          <w:tcPr>
            <w:tcW w:w="1529" w:type="dxa"/>
            <w:noWrap/>
            <w:vAlign w:val="center"/>
            <w:hideMark/>
          </w:tcPr>
          <w:p w14:paraId="714A6DE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$ 1.748.819.728,00</w:t>
            </w:r>
          </w:p>
        </w:tc>
        <w:tc>
          <w:tcPr>
            <w:tcW w:w="1252" w:type="dxa"/>
            <w:noWrap/>
            <w:vAlign w:val="center"/>
            <w:hideMark/>
          </w:tcPr>
          <w:p w14:paraId="4F67277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361AD1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B72299C" w14:textId="77777777" w:rsidTr="007502E9">
        <w:trPr>
          <w:trHeight w:val="315"/>
        </w:trPr>
        <w:tc>
          <w:tcPr>
            <w:tcW w:w="1249" w:type="dxa"/>
            <w:noWrap/>
            <w:vAlign w:val="center"/>
            <w:hideMark/>
          </w:tcPr>
          <w:p w14:paraId="140DE09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736E944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743BCFF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Bolívar</w:t>
            </w:r>
          </w:p>
        </w:tc>
        <w:tc>
          <w:tcPr>
            <w:tcW w:w="1391" w:type="dxa"/>
            <w:noWrap/>
            <w:vAlign w:val="center"/>
            <w:hideMark/>
          </w:tcPr>
          <w:p w14:paraId="35A73FE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$ 775.398.831,00</w:t>
            </w:r>
          </w:p>
        </w:tc>
        <w:tc>
          <w:tcPr>
            <w:tcW w:w="1529" w:type="dxa"/>
            <w:noWrap/>
            <w:vAlign w:val="center"/>
            <w:hideMark/>
          </w:tcPr>
          <w:p w14:paraId="6C4A774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$ 3.291.484.167,00</w:t>
            </w:r>
          </w:p>
        </w:tc>
        <w:tc>
          <w:tcPr>
            <w:tcW w:w="1252" w:type="dxa"/>
            <w:noWrap/>
            <w:vAlign w:val="center"/>
            <w:hideMark/>
          </w:tcPr>
          <w:p w14:paraId="7FCE9EC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4AE3D4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BC336C7" w14:textId="77777777" w:rsidTr="007502E9">
        <w:trPr>
          <w:trHeight w:val="315"/>
        </w:trPr>
        <w:tc>
          <w:tcPr>
            <w:tcW w:w="1249" w:type="dxa"/>
            <w:noWrap/>
            <w:vAlign w:val="center"/>
            <w:hideMark/>
          </w:tcPr>
          <w:p w14:paraId="05B3047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3FBF04F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1E2DAF3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Teruel</w:t>
            </w:r>
          </w:p>
        </w:tc>
        <w:tc>
          <w:tcPr>
            <w:tcW w:w="1391" w:type="dxa"/>
            <w:noWrap/>
            <w:vAlign w:val="center"/>
            <w:hideMark/>
          </w:tcPr>
          <w:p w14:paraId="59A717F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$ 98.074.632,00</w:t>
            </w:r>
          </w:p>
        </w:tc>
        <w:tc>
          <w:tcPr>
            <w:tcW w:w="1529" w:type="dxa"/>
            <w:noWrap/>
            <w:vAlign w:val="center"/>
            <w:hideMark/>
          </w:tcPr>
          <w:p w14:paraId="7A4F097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$ 98.074.632,00</w:t>
            </w:r>
          </w:p>
        </w:tc>
        <w:tc>
          <w:tcPr>
            <w:tcW w:w="1252" w:type="dxa"/>
            <w:noWrap/>
            <w:vAlign w:val="center"/>
            <w:hideMark/>
          </w:tcPr>
          <w:p w14:paraId="4529FC0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6B7945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BE7E543" w14:textId="77777777" w:rsidTr="007502E9">
        <w:trPr>
          <w:trHeight w:val="315"/>
        </w:trPr>
        <w:tc>
          <w:tcPr>
            <w:tcW w:w="1249" w:type="dxa"/>
            <w:noWrap/>
            <w:vAlign w:val="center"/>
            <w:hideMark/>
          </w:tcPr>
          <w:p w14:paraId="0B197AB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6B84784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5407C49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Cajibío</w:t>
            </w:r>
          </w:p>
        </w:tc>
        <w:tc>
          <w:tcPr>
            <w:tcW w:w="1391" w:type="dxa"/>
            <w:noWrap/>
            <w:vAlign w:val="center"/>
            <w:hideMark/>
          </w:tcPr>
          <w:p w14:paraId="490DABB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$ 2.212.091.550,00</w:t>
            </w:r>
          </w:p>
        </w:tc>
        <w:tc>
          <w:tcPr>
            <w:tcW w:w="1529" w:type="dxa"/>
            <w:noWrap/>
            <w:vAlign w:val="center"/>
            <w:hideMark/>
          </w:tcPr>
          <w:p w14:paraId="2C80B98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$ 3.579.541.114,00</w:t>
            </w:r>
          </w:p>
        </w:tc>
        <w:tc>
          <w:tcPr>
            <w:tcW w:w="1252" w:type="dxa"/>
            <w:noWrap/>
            <w:vAlign w:val="center"/>
            <w:hideMark/>
          </w:tcPr>
          <w:p w14:paraId="6159950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4B62CF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4CBD1B5" w14:textId="77777777" w:rsidTr="007502E9">
        <w:trPr>
          <w:trHeight w:val="315"/>
        </w:trPr>
        <w:tc>
          <w:tcPr>
            <w:tcW w:w="1249" w:type="dxa"/>
            <w:noWrap/>
            <w:vAlign w:val="center"/>
            <w:hideMark/>
          </w:tcPr>
          <w:p w14:paraId="2A52F38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4B55B17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31856B1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Tesalia</w:t>
            </w:r>
          </w:p>
        </w:tc>
        <w:tc>
          <w:tcPr>
            <w:tcW w:w="1391" w:type="dxa"/>
            <w:noWrap/>
            <w:vAlign w:val="center"/>
            <w:hideMark/>
          </w:tcPr>
          <w:p w14:paraId="6669EA7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$ 392.298.532,00</w:t>
            </w:r>
          </w:p>
        </w:tc>
        <w:tc>
          <w:tcPr>
            <w:tcW w:w="1529" w:type="dxa"/>
            <w:noWrap/>
            <w:vAlign w:val="center"/>
            <w:hideMark/>
          </w:tcPr>
          <w:p w14:paraId="08545E9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$ 392.298.532,00</w:t>
            </w:r>
          </w:p>
        </w:tc>
        <w:tc>
          <w:tcPr>
            <w:tcW w:w="1252" w:type="dxa"/>
            <w:noWrap/>
            <w:vAlign w:val="center"/>
            <w:hideMark/>
          </w:tcPr>
          <w:p w14:paraId="27BCFF9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8A6746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765A6A4" w14:textId="77777777" w:rsidTr="007502E9">
        <w:trPr>
          <w:trHeight w:val="315"/>
        </w:trPr>
        <w:tc>
          <w:tcPr>
            <w:tcW w:w="1249" w:type="dxa"/>
            <w:noWrap/>
            <w:vAlign w:val="center"/>
            <w:hideMark/>
          </w:tcPr>
          <w:p w14:paraId="5A38DB2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523B5AA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4A1288F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El Tambo</w:t>
            </w:r>
          </w:p>
        </w:tc>
        <w:tc>
          <w:tcPr>
            <w:tcW w:w="1391" w:type="dxa"/>
            <w:noWrap/>
            <w:vAlign w:val="center"/>
            <w:hideMark/>
          </w:tcPr>
          <w:p w14:paraId="441C8D8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$ 3.291.484.167,00</w:t>
            </w:r>
          </w:p>
        </w:tc>
        <w:tc>
          <w:tcPr>
            <w:tcW w:w="1529" w:type="dxa"/>
            <w:noWrap/>
            <w:vAlign w:val="center"/>
            <w:hideMark/>
          </w:tcPr>
          <w:p w14:paraId="166F015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$ 4.616.413.876,00</w:t>
            </w:r>
          </w:p>
        </w:tc>
        <w:tc>
          <w:tcPr>
            <w:tcW w:w="1252" w:type="dxa"/>
            <w:noWrap/>
            <w:vAlign w:val="center"/>
            <w:hideMark/>
          </w:tcPr>
          <w:p w14:paraId="3B93130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44E357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85B1DBF" w14:textId="77777777" w:rsidTr="007502E9">
        <w:trPr>
          <w:trHeight w:val="315"/>
        </w:trPr>
        <w:tc>
          <w:tcPr>
            <w:tcW w:w="1249" w:type="dxa"/>
            <w:noWrap/>
            <w:vAlign w:val="center"/>
            <w:hideMark/>
          </w:tcPr>
          <w:p w14:paraId="31B6B2F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48FBF82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Huila</w:t>
            </w:r>
          </w:p>
        </w:tc>
        <w:tc>
          <w:tcPr>
            <w:tcW w:w="1763" w:type="dxa"/>
            <w:noWrap/>
            <w:vAlign w:val="center"/>
            <w:hideMark/>
          </w:tcPr>
          <w:p w14:paraId="056BF53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proofErr w:type="spellStart"/>
            <w:r w:rsidRPr="007502E9">
              <w:rPr>
                <w:rFonts w:ascii="Work Sans" w:eastAsia="Times New Roman" w:hAnsi="Work Sans" w:cs="Calibri"/>
                <w:color w:val="000000"/>
                <w:kern w:val="0"/>
                <w:sz w:val="12"/>
                <w:szCs w:val="12"/>
                <w:lang w:eastAsia="es-CO"/>
                <w14:ligatures w14:val="none"/>
              </w:rPr>
              <w:t>Villavieja</w:t>
            </w:r>
            <w:proofErr w:type="spellEnd"/>
          </w:p>
        </w:tc>
        <w:tc>
          <w:tcPr>
            <w:tcW w:w="1391" w:type="dxa"/>
            <w:noWrap/>
            <w:vAlign w:val="center"/>
            <w:hideMark/>
          </w:tcPr>
          <w:p w14:paraId="19AC15C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$ 1.111.512.506,00</w:t>
            </w:r>
          </w:p>
        </w:tc>
        <w:tc>
          <w:tcPr>
            <w:tcW w:w="1529" w:type="dxa"/>
            <w:noWrap/>
            <w:vAlign w:val="center"/>
            <w:hideMark/>
          </w:tcPr>
          <w:p w14:paraId="79CC4D5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$ 1.111.512.506,00</w:t>
            </w:r>
          </w:p>
        </w:tc>
        <w:tc>
          <w:tcPr>
            <w:tcW w:w="1252" w:type="dxa"/>
            <w:noWrap/>
            <w:vAlign w:val="center"/>
            <w:hideMark/>
          </w:tcPr>
          <w:p w14:paraId="2DC082A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D60745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701DFB1" w14:textId="77777777" w:rsidTr="007502E9">
        <w:trPr>
          <w:trHeight w:val="315"/>
        </w:trPr>
        <w:tc>
          <w:tcPr>
            <w:tcW w:w="1249" w:type="dxa"/>
            <w:noWrap/>
            <w:vAlign w:val="center"/>
            <w:hideMark/>
          </w:tcPr>
          <w:p w14:paraId="2A90E57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13BF6E6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31FB486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Páez</w:t>
            </w:r>
          </w:p>
        </w:tc>
        <w:tc>
          <w:tcPr>
            <w:tcW w:w="1391" w:type="dxa"/>
            <w:noWrap/>
            <w:vAlign w:val="center"/>
            <w:hideMark/>
          </w:tcPr>
          <w:p w14:paraId="101548E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$ 5.166.745.591,00</w:t>
            </w:r>
          </w:p>
        </w:tc>
        <w:tc>
          <w:tcPr>
            <w:tcW w:w="1529" w:type="dxa"/>
            <w:noWrap/>
            <w:vAlign w:val="center"/>
            <w:hideMark/>
          </w:tcPr>
          <w:p w14:paraId="1B99685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$ 5.116.280.223,00</w:t>
            </w:r>
          </w:p>
        </w:tc>
        <w:tc>
          <w:tcPr>
            <w:tcW w:w="1252" w:type="dxa"/>
            <w:noWrap/>
            <w:vAlign w:val="center"/>
            <w:hideMark/>
          </w:tcPr>
          <w:p w14:paraId="674540A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6CD249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A813566" w14:textId="77777777" w:rsidTr="007502E9">
        <w:trPr>
          <w:trHeight w:val="315"/>
        </w:trPr>
        <w:tc>
          <w:tcPr>
            <w:tcW w:w="1249" w:type="dxa"/>
            <w:noWrap/>
            <w:vAlign w:val="center"/>
            <w:hideMark/>
          </w:tcPr>
          <w:p w14:paraId="4DEF688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748A247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72A4C04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Bochalema</w:t>
            </w:r>
          </w:p>
        </w:tc>
        <w:tc>
          <w:tcPr>
            <w:tcW w:w="1391" w:type="dxa"/>
            <w:noWrap/>
            <w:vAlign w:val="center"/>
            <w:hideMark/>
          </w:tcPr>
          <w:p w14:paraId="3570D9F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$ 536.654.350,00</w:t>
            </w:r>
          </w:p>
        </w:tc>
        <w:tc>
          <w:tcPr>
            <w:tcW w:w="1529" w:type="dxa"/>
            <w:noWrap/>
            <w:vAlign w:val="center"/>
            <w:hideMark/>
          </w:tcPr>
          <w:p w14:paraId="45672D9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$ 536.654.350,00</w:t>
            </w:r>
          </w:p>
        </w:tc>
        <w:tc>
          <w:tcPr>
            <w:tcW w:w="1252" w:type="dxa"/>
            <w:noWrap/>
            <w:vAlign w:val="center"/>
            <w:hideMark/>
          </w:tcPr>
          <w:p w14:paraId="224D485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09DDBBF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3CAD0BD0" w14:textId="77777777" w:rsidTr="007502E9">
        <w:trPr>
          <w:trHeight w:val="315"/>
        </w:trPr>
        <w:tc>
          <w:tcPr>
            <w:tcW w:w="1249" w:type="dxa"/>
            <w:noWrap/>
            <w:vAlign w:val="center"/>
            <w:hideMark/>
          </w:tcPr>
          <w:p w14:paraId="69EA39C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59B7A28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74E3961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Rosas</w:t>
            </w:r>
          </w:p>
        </w:tc>
        <w:tc>
          <w:tcPr>
            <w:tcW w:w="1391" w:type="dxa"/>
            <w:noWrap/>
            <w:vAlign w:val="center"/>
            <w:hideMark/>
          </w:tcPr>
          <w:p w14:paraId="5A03051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$ 2.576.224.206,00</w:t>
            </w:r>
          </w:p>
        </w:tc>
        <w:tc>
          <w:tcPr>
            <w:tcW w:w="1529" w:type="dxa"/>
            <w:noWrap/>
            <w:vAlign w:val="center"/>
            <w:hideMark/>
          </w:tcPr>
          <w:p w14:paraId="40E8326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$ 2.576.224.206,00</w:t>
            </w:r>
          </w:p>
        </w:tc>
        <w:tc>
          <w:tcPr>
            <w:tcW w:w="1252" w:type="dxa"/>
            <w:noWrap/>
            <w:vAlign w:val="center"/>
            <w:hideMark/>
          </w:tcPr>
          <w:p w14:paraId="26E37A5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FD8D69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F9C555C" w14:textId="77777777" w:rsidTr="007502E9">
        <w:trPr>
          <w:trHeight w:val="315"/>
        </w:trPr>
        <w:tc>
          <w:tcPr>
            <w:tcW w:w="1249" w:type="dxa"/>
            <w:noWrap/>
            <w:vAlign w:val="center"/>
            <w:hideMark/>
          </w:tcPr>
          <w:p w14:paraId="55AB03C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1CBDB62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3500BD9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proofErr w:type="spellStart"/>
            <w:r w:rsidRPr="007502E9">
              <w:rPr>
                <w:rFonts w:ascii="Work Sans" w:eastAsia="Times New Roman" w:hAnsi="Work Sans" w:cs="Calibri"/>
                <w:color w:val="000000"/>
                <w:kern w:val="0"/>
                <w:sz w:val="12"/>
                <w:szCs w:val="12"/>
                <w:lang w:eastAsia="es-CO"/>
                <w14:ligatures w14:val="none"/>
              </w:rPr>
              <w:t>Cácota</w:t>
            </w:r>
            <w:proofErr w:type="spellEnd"/>
          </w:p>
        </w:tc>
        <w:tc>
          <w:tcPr>
            <w:tcW w:w="1391" w:type="dxa"/>
            <w:noWrap/>
            <w:vAlign w:val="center"/>
            <w:hideMark/>
          </w:tcPr>
          <w:p w14:paraId="787747F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$ 780.588.146,00</w:t>
            </w:r>
          </w:p>
        </w:tc>
        <w:tc>
          <w:tcPr>
            <w:tcW w:w="1529" w:type="dxa"/>
            <w:noWrap/>
            <w:vAlign w:val="center"/>
            <w:hideMark/>
          </w:tcPr>
          <w:p w14:paraId="13119CD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$ 780.588.146,00</w:t>
            </w:r>
          </w:p>
        </w:tc>
        <w:tc>
          <w:tcPr>
            <w:tcW w:w="1252" w:type="dxa"/>
            <w:noWrap/>
            <w:vAlign w:val="center"/>
            <w:hideMark/>
          </w:tcPr>
          <w:p w14:paraId="25BA952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01FA04F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611F554" w14:textId="77777777" w:rsidTr="007502E9">
        <w:trPr>
          <w:trHeight w:val="315"/>
        </w:trPr>
        <w:tc>
          <w:tcPr>
            <w:tcW w:w="1249" w:type="dxa"/>
            <w:noWrap/>
            <w:vAlign w:val="center"/>
            <w:hideMark/>
          </w:tcPr>
          <w:p w14:paraId="5B83930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61AC2D9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255EB11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Santander De Quilichao</w:t>
            </w:r>
          </w:p>
        </w:tc>
        <w:tc>
          <w:tcPr>
            <w:tcW w:w="1391" w:type="dxa"/>
            <w:noWrap/>
            <w:vAlign w:val="center"/>
            <w:hideMark/>
          </w:tcPr>
          <w:p w14:paraId="3CBD472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$ 8.295.250.834,00</w:t>
            </w:r>
          </w:p>
        </w:tc>
        <w:tc>
          <w:tcPr>
            <w:tcW w:w="1529" w:type="dxa"/>
            <w:noWrap/>
            <w:vAlign w:val="center"/>
            <w:hideMark/>
          </w:tcPr>
          <w:p w14:paraId="4460788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$ 904.749.519,00</w:t>
            </w:r>
          </w:p>
        </w:tc>
        <w:tc>
          <w:tcPr>
            <w:tcW w:w="1252" w:type="dxa"/>
            <w:noWrap/>
            <w:vAlign w:val="center"/>
            <w:hideMark/>
          </w:tcPr>
          <w:p w14:paraId="43FD354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3F0C06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FE9D0E9" w14:textId="77777777" w:rsidTr="007502E9">
        <w:trPr>
          <w:trHeight w:val="315"/>
        </w:trPr>
        <w:tc>
          <w:tcPr>
            <w:tcW w:w="1249" w:type="dxa"/>
            <w:noWrap/>
            <w:vAlign w:val="center"/>
            <w:hideMark/>
          </w:tcPr>
          <w:p w14:paraId="19FD5D0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27E784C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77DDA3F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Chinácota</w:t>
            </w:r>
          </w:p>
        </w:tc>
        <w:tc>
          <w:tcPr>
            <w:tcW w:w="1391" w:type="dxa"/>
            <w:noWrap/>
            <w:vAlign w:val="center"/>
            <w:hideMark/>
          </w:tcPr>
          <w:p w14:paraId="0CE7A36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$ 536.654.351,00</w:t>
            </w:r>
          </w:p>
        </w:tc>
        <w:tc>
          <w:tcPr>
            <w:tcW w:w="1529" w:type="dxa"/>
            <w:noWrap/>
            <w:vAlign w:val="center"/>
            <w:hideMark/>
          </w:tcPr>
          <w:p w14:paraId="2D757A1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$ 536.654.351,00</w:t>
            </w:r>
          </w:p>
        </w:tc>
        <w:tc>
          <w:tcPr>
            <w:tcW w:w="1252" w:type="dxa"/>
            <w:noWrap/>
            <w:vAlign w:val="center"/>
            <w:hideMark/>
          </w:tcPr>
          <w:p w14:paraId="0ED8C67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2D430A2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4A9BB18" w14:textId="77777777" w:rsidTr="007502E9">
        <w:trPr>
          <w:trHeight w:val="315"/>
        </w:trPr>
        <w:tc>
          <w:tcPr>
            <w:tcW w:w="1249" w:type="dxa"/>
            <w:noWrap/>
            <w:vAlign w:val="center"/>
            <w:hideMark/>
          </w:tcPr>
          <w:p w14:paraId="48006AD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530E844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Cauca</w:t>
            </w:r>
          </w:p>
        </w:tc>
        <w:tc>
          <w:tcPr>
            <w:tcW w:w="1763" w:type="dxa"/>
            <w:noWrap/>
            <w:vAlign w:val="center"/>
            <w:hideMark/>
          </w:tcPr>
          <w:p w14:paraId="6EF4918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Suárez</w:t>
            </w:r>
          </w:p>
        </w:tc>
        <w:tc>
          <w:tcPr>
            <w:tcW w:w="1391" w:type="dxa"/>
            <w:noWrap/>
            <w:vAlign w:val="center"/>
            <w:hideMark/>
          </w:tcPr>
          <w:p w14:paraId="377F885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$ 797.505.463,00</w:t>
            </w:r>
          </w:p>
        </w:tc>
        <w:tc>
          <w:tcPr>
            <w:tcW w:w="1529" w:type="dxa"/>
            <w:noWrap/>
            <w:vAlign w:val="center"/>
            <w:hideMark/>
          </w:tcPr>
          <w:p w14:paraId="329E302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$ 4.602.390.651,00</w:t>
            </w:r>
          </w:p>
        </w:tc>
        <w:tc>
          <w:tcPr>
            <w:tcW w:w="1252" w:type="dxa"/>
            <w:noWrap/>
            <w:vAlign w:val="center"/>
            <w:hideMark/>
          </w:tcPr>
          <w:p w14:paraId="79AAD52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29C0632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9D46582" w14:textId="77777777" w:rsidTr="007502E9">
        <w:trPr>
          <w:trHeight w:val="315"/>
        </w:trPr>
        <w:tc>
          <w:tcPr>
            <w:tcW w:w="1249" w:type="dxa"/>
            <w:noWrap/>
            <w:vAlign w:val="center"/>
            <w:hideMark/>
          </w:tcPr>
          <w:p w14:paraId="0E7B6A5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2FAACD7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469A1E5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Chitagá</w:t>
            </w:r>
          </w:p>
        </w:tc>
        <w:tc>
          <w:tcPr>
            <w:tcW w:w="1391" w:type="dxa"/>
            <w:noWrap/>
            <w:vAlign w:val="center"/>
            <w:hideMark/>
          </w:tcPr>
          <w:p w14:paraId="218B831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$ 650.490.122,00</w:t>
            </w:r>
          </w:p>
        </w:tc>
        <w:tc>
          <w:tcPr>
            <w:tcW w:w="1529" w:type="dxa"/>
            <w:noWrap/>
            <w:vAlign w:val="center"/>
            <w:hideMark/>
          </w:tcPr>
          <w:p w14:paraId="0031EB9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$ 650.490.122,00</w:t>
            </w:r>
          </w:p>
        </w:tc>
        <w:tc>
          <w:tcPr>
            <w:tcW w:w="1252" w:type="dxa"/>
            <w:noWrap/>
            <w:vAlign w:val="center"/>
            <w:hideMark/>
          </w:tcPr>
          <w:p w14:paraId="1628DE7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8EA914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148E368" w14:textId="77777777" w:rsidTr="007502E9">
        <w:trPr>
          <w:trHeight w:val="315"/>
        </w:trPr>
        <w:tc>
          <w:tcPr>
            <w:tcW w:w="1249" w:type="dxa"/>
            <w:noWrap/>
            <w:vAlign w:val="center"/>
            <w:hideMark/>
          </w:tcPr>
          <w:p w14:paraId="0446FCE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3261DBA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6F33668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Durania</w:t>
            </w:r>
          </w:p>
        </w:tc>
        <w:tc>
          <w:tcPr>
            <w:tcW w:w="1391" w:type="dxa"/>
            <w:noWrap/>
            <w:vAlign w:val="center"/>
            <w:hideMark/>
          </w:tcPr>
          <w:p w14:paraId="21F2693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$ 113.835.772,00</w:t>
            </w:r>
          </w:p>
        </w:tc>
        <w:tc>
          <w:tcPr>
            <w:tcW w:w="1529" w:type="dxa"/>
            <w:noWrap/>
            <w:vAlign w:val="center"/>
            <w:hideMark/>
          </w:tcPr>
          <w:p w14:paraId="6BBA76B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$ 113.835.772,00</w:t>
            </w:r>
          </w:p>
        </w:tc>
        <w:tc>
          <w:tcPr>
            <w:tcW w:w="1252" w:type="dxa"/>
            <w:noWrap/>
            <w:vAlign w:val="center"/>
            <w:hideMark/>
          </w:tcPr>
          <w:p w14:paraId="6B68EBE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32EB0F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8F8B797" w14:textId="77777777" w:rsidTr="007502E9">
        <w:trPr>
          <w:trHeight w:val="315"/>
        </w:trPr>
        <w:tc>
          <w:tcPr>
            <w:tcW w:w="1249" w:type="dxa"/>
            <w:noWrap/>
            <w:vAlign w:val="center"/>
            <w:hideMark/>
          </w:tcPr>
          <w:p w14:paraId="0448CC2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77CD811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Chocó</w:t>
            </w:r>
          </w:p>
        </w:tc>
        <w:tc>
          <w:tcPr>
            <w:tcW w:w="1763" w:type="dxa"/>
            <w:noWrap/>
            <w:vAlign w:val="center"/>
            <w:hideMark/>
          </w:tcPr>
          <w:p w14:paraId="21DDFF5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Medio Baudó</w:t>
            </w:r>
          </w:p>
        </w:tc>
        <w:tc>
          <w:tcPr>
            <w:tcW w:w="1391" w:type="dxa"/>
            <w:noWrap/>
            <w:vAlign w:val="center"/>
            <w:hideMark/>
          </w:tcPr>
          <w:p w14:paraId="5C985D2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$ 4.602.390.651,00</w:t>
            </w:r>
          </w:p>
        </w:tc>
        <w:tc>
          <w:tcPr>
            <w:tcW w:w="1529" w:type="dxa"/>
            <w:noWrap/>
            <w:vAlign w:val="center"/>
            <w:hideMark/>
          </w:tcPr>
          <w:p w14:paraId="5C39964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$ 1.920.547.877,00</w:t>
            </w:r>
          </w:p>
        </w:tc>
        <w:tc>
          <w:tcPr>
            <w:tcW w:w="1252" w:type="dxa"/>
            <w:noWrap/>
            <w:vAlign w:val="center"/>
            <w:hideMark/>
          </w:tcPr>
          <w:p w14:paraId="2845F83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F50C74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53BC821" w14:textId="77777777" w:rsidTr="007502E9">
        <w:trPr>
          <w:trHeight w:val="315"/>
        </w:trPr>
        <w:tc>
          <w:tcPr>
            <w:tcW w:w="1249" w:type="dxa"/>
            <w:noWrap/>
            <w:vAlign w:val="center"/>
            <w:hideMark/>
          </w:tcPr>
          <w:p w14:paraId="78A817C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63A564A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5B12D3B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Gramalote</w:t>
            </w:r>
          </w:p>
        </w:tc>
        <w:tc>
          <w:tcPr>
            <w:tcW w:w="1391" w:type="dxa"/>
            <w:noWrap/>
            <w:vAlign w:val="center"/>
            <w:hideMark/>
          </w:tcPr>
          <w:p w14:paraId="7C5057F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$ 422.818.579,00</w:t>
            </w:r>
          </w:p>
        </w:tc>
        <w:tc>
          <w:tcPr>
            <w:tcW w:w="1529" w:type="dxa"/>
            <w:noWrap/>
            <w:vAlign w:val="center"/>
            <w:hideMark/>
          </w:tcPr>
          <w:p w14:paraId="314C563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$ 422.818.579,00</w:t>
            </w:r>
          </w:p>
        </w:tc>
        <w:tc>
          <w:tcPr>
            <w:tcW w:w="1252" w:type="dxa"/>
            <w:noWrap/>
            <w:vAlign w:val="center"/>
            <w:hideMark/>
          </w:tcPr>
          <w:p w14:paraId="58940C3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2A669F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32A97371" w14:textId="77777777" w:rsidTr="007502E9">
        <w:trPr>
          <w:trHeight w:val="315"/>
        </w:trPr>
        <w:tc>
          <w:tcPr>
            <w:tcW w:w="1249" w:type="dxa"/>
            <w:noWrap/>
            <w:vAlign w:val="center"/>
            <w:hideMark/>
          </w:tcPr>
          <w:p w14:paraId="6179519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Pacífico</w:t>
            </w:r>
          </w:p>
        </w:tc>
        <w:tc>
          <w:tcPr>
            <w:tcW w:w="1316" w:type="dxa"/>
            <w:gridSpan w:val="2"/>
            <w:noWrap/>
            <w:vAlign w:val="center"/>
            <w:hideMark/>
          </w:tcPr>
          <w:p w14:paraId="063BB8C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Chocó</w:t>
            </w:r>
          </w:p>
        </w:tc>
        <w:tc>
          <w:tcPr>
            <w:tcW w:w="1763" w:type="dxa"/>
            <w:noWrap/>
            <w:vAlign w:val="center"/>
            <w:hideMark/>
          </w:tcPr>
          <w:p w14:paraId="3C2CFA4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Riosucio</w:t>
            </w:r>
          </w:p>
        </w:tc>
        <w:tc>
          <w:tcPr>
            <w:tcW w:w="1391" w:type="dxa"/>
            <w:noWrap/>
            <w:vAlign w:val="center"/>
            <w:hideMark/>
          </w:tcPr>
          <w:p w14:paraId="248AF21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$ 904.749.519,00</w:t>
            </w:r>
          </w:p>
        </w:tc>
        <w:tc>
          <w:tcPr>
            <w:tcW w:w="1529" w:type="dxa"/>
            <w:noWrap/>
            <w:vAlign w:val="center"/>
            <w:hideMark/>
          </w:tcPr>
          <w:p w14:paraId="0175B32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$ 1.624.771.955,00</w:t>
            </w:r>
          </w:p>
        </w:tc>
        <w:tc>
          <w:tcPr>
            <w:tcW w:w="1252" w:type="dxa"/>
            <w:noWrap/>
            <w:vAlign w:val="center"/>
            <w:hideMark/>
          </w:tcPr>
          <w:p w14:paraId="1B66700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3E4915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B00C2C2" w14:textId="77777777" w:rsidTr="007502E9">
        <w:trPr>
          <w:trHeight w:val="315"/>
        </w:trPr>
        <w:tc>
          <w:tcPr>
            <w:tcW w:w="1249" w:type="dxa"/>
            <w:noWrap/>
            <w:vAlign w:val="center"/>
            <w:hideMark/>
          </w:tcPr>
          <w:p w14:paraId="29BE7F5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0C27AC1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6901710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Herrán</w:t>
            </w:r>
          </w:p>
        </w:tc>
        <w:tc>
          <w:tcPr>
            <w:tcW w:w="1391" w:type="dxa"/>
            <w:noWrap/>
            <w:vAlign w:val="center"/>
            <w:hideMark/>
          </w:tcPr>
          <w:p w14:paraId="775AEE3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$ 325.245.060,00</w:t>
            </w:r>
          </w:p>
        </w:tc>
        <w:tc>
          <w:tcPr>
            <w:tcW w:w="1529" w:type="dxa"/>
            <w:noWrap/>
            <w:vAlign w:val="center"/>
            <w:hideMark/>
          </w:tcPr>
          <w:p w14:paraId="7672974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$ 325.245.060,00</w:t>
            </w:r>
          </w:p>
        </w:tc>
        <w:tc>
          <w:tcPr>
            <w:tcW w:w="1252" w:type="dxa"/>
            <w:noWrap/>
            <w:vAlign w:val="center"/>
            <w:hideMark/>
          </w:tcPr>
          <w:p w14:paraId="2522D8E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4E8333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B4A7245" w14:textId="77777777" w:rsidTr="007502E9">
        <w:trPr>
          <w:trHeight w:val="315"/>
        </w:trPr>
        <w:tc>
          <w:tcPr>
            <w:tcW w:w="1249" w:type="dxa"/>
            <w:noWrap/>
            <w:vAlign w:val="center"/>
            <w:hideMark/>
          </w:tcPr>
          <w:p w14:paraId="073C4BC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2F3470E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09DB422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Labateca</w:t>
            </w:r>
          </w:p>
        </w:tc>
        <w:tc>
          <w:tcPr>
            <w:tcW w:w="1391" w:type="dxa"/>
            <w:noWrap/>
            <w:vAlign w:val="center"/>
            <w:hideMark/>
          </w:tcPr>
          <w:p w14:paraId="3B869B6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$ 520.392.098,00</w:t>
            </w:r>
          </w:p>
        </w:tc>
        <w:tc>
          <w:tcPr>
            <w:tcW w:w="1529" w:type="dxa"/>
            <w:noWrap/>
            <w:vAlign w:val="center"/>
            <w:hideMark/>
          </w:tcPr>
          <w:p w14:paraId="36049D3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$ 520.392.098,00</w:t>
            </w:r>
          </w:p>
        </w:tc>
        <w:tc>
          <w:tcPr>
            <w:tcW w:w="1252" w:type="dxa"/>
            <w:noWrap/>
            <w:vAlign w:val="center"/>
            <w:hideMark/>
          </w:tcPr>
          <w:p w14:paraId="6A0FA51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53E1F7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B717C09" w14:textId="77777777" w:rsidTr="007502E9">
        <w:trPr>
          <w:trHeight w:val="315"/>
        </w:trPr>
        <w:tc>
          <w:tcPr>
            <w:tcW w:w="1249" w:type="dxa"/>
            <w:noWrap/>
            <w:vAlign w:val="center"/>
            <w:hideMark/>
          </w:tcPr>
          <w:p w14:paraId="220EB11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28AC61C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Norte de Santander</w:t>
            </w:r>
          </w:p>
        </w:tc>
        <w:tc>
          <w:tcPr>
            <w:tcW w:w="1763" w:type="dxa"/>
            <w:noWrap/>
            <w:vAlign w:val="center"/>
            <w:hideMark/>
          </w:tcPr>
          <w:p w14:paraId="782EC48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Salazar</w:t>
            </w:r>
          </w:p>
        </w:tc>
        <w:tc>
          <w:tcPr>
            <w:tcW w:w="1391" w:type="dxa"/>
            <w:noWrap/>
            <w:vAlign w:val="center"/>
            <w:hideMark/>
          </w:tcPr>
          <w:p w14:paraId="3536A80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$ 890.643.427,00</w:t>
            </w:r>
          </w:p>
        </w:tc>
        <w:tc>
          <w:tcPr>
            <w:tcW w:w="1529" w:type="dxa"/>
            <w:noWrap/>
            <w:vAlign w:val="center"/>
            <w:hideMark/>
          </w:tcPr>
          <w:p w14:paraId="0CD9739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$ 890.643.427,00</w:t>
            </w:r>
          </w:p>
        </w:tc>
        <w:tc>
          <w:tcPr>
            <w:tcW w:w="1252" w:type="dxa"/>
            <w:noWrap/>
            <w:vAlign w:val="center"/>
            <w:hideMark/>
          </w:tcPr>
          <w:p w14:paraId="0D34D15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E4F836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333E13C4" w14:textId="77777777" w:rsidTr="007502E9">
        <w:trPr>
          <w:trHeight w:val="315"/>
        </w:trPr>
        <w:tc>
          <w:tcPr>
            <w:tcW w:w="1249" w:type="dxa"/>
            <w:noWrap/>
            <w:vAlign w:val="center"/>
            <w:hideMark/>
          </w:tcPr>
          <w:p w14:paraId="1BB028C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50194D6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Santander</w:t>
            </w:r>
          </w:p>
        </w:tc>
        <w:tc>
          <w:tcPr>
            <w:tcW w:w="1763" w:type="dxa"/>
            <w:noWrap/>
            <w:vAlign w:val="center"/>
            <w:hideMark/>
          </w:tcPr>
          <w:p w14:paraId="75BA827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Coromoro</w:t>
            </w:r>
          </w:p>
        </w:tc>
        <w:tc>
          <w:tcPr>
            <w:tcW w:w="1391" w:type="dxa"/>
            <w:noWrap/>
            <w:vAlign w:val="center"/>
            <w:hideMark/>
          </w:tcPr>
          <w:p w14:paraId="0F2AFAB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$ 1.403.509.253,00</w:t>
            </w:r>
          </w:p>
        </w:tc>
        <w:tc>
          <w:tcPr>
            <w:tcW w:w="1529" w:type="dxa"/>
            <w:noWrap/>
            <w:vAlign w:val="center"/>
            <w:hideMark/>
          </w:tcPr>
          <w:p w14:paraId="7EE164B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$ 1.403.509.253,00</w:t>
            </w:r>
          </w:p>
        </w:tc>
        <w:tc>
          <w:tcPr>
            <w:tcW w:w="1252" w:type="dxa"/>
            <w:noWrap/>
            <w:vAlign w:val="center"/>
            <w:hideMark/>
          </w:tcPr>
          <w:p w14:paraId="27E2CF8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34117E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F77BD22" w14:textId="77777777" w:rsidTr="007502E9">
        <w:trPr>
          <w:trHeight w:val="315"/>
        </w:trPr>
        <w:tc>
          <w:tcPr>
            <w:tcW w:w="1249" w:type="dxa"/>
            <w:noWrap/>
            <w:vAlign w:val="center"/>
            <w:hideMark/>
          </w:tcPr>
          <w:p w14:paraId="6F8917C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7962E5E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Santander</w:t>
            </w:r>
          </w:p>
        </w:tc>
        <w:tc>
          <w:tcPr>
            <w:tcW w:w="1763" w:type="dxa"/>
            <w:noWrap/>
            <w:vAlign w:val="center"/>
            <w:hideMark/>
          </w:tcPr>
          <w:p w14:paraId="621A548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El Carmen De Chucurí</w:t>
            </w:r>
          </w:p>
        </w:tc>
        <w:tc>
          <w:tcPr>
            <w:tcW w:w="1391" w:type="dxa"/>
            <w:noWrap/>
            <w:vAlign w:val="center"/>
            <w:hideMark/>
          </w:tcPr>
          <w:p w14:paraId="2729FD9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$ 250.180.486,00</w:t>
            </w:r>
          </w:p>
        </w:tc>
        <w:tc>
          <w:tcPr>
            <w:tcW w:w="1529" w:type="dxa"/>
            <w:noWrap/>
            <w:vAlign w:val="center"/>
            <w:hideMark/>
          </w:tcPr>
          <w:p w14:paraId="10F239F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$ 250.180.486,00</w:t>
            </w:r>
          </w:p>
        </w:tc>
        <w:tc>
          <w:tcPr>
            <w:tcW w:w="1252" w:type="dxa"/>
            <w:noWrap/>
            <w:vAlign w:val="center"/>
            <w:hideMark/>
          </w:tcPr>
          <w:p w14:paraId="37A65D5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0458D88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95D245B" w14:textId="77777777" w:rsidTr="007502E9">
        <w:trPr>
          <w:trHeight w:val="315"/>
        </w:trPr>
        <w:tc>
          <w:tcPr>
            <w:tcW w:w="1249" w:type="dxa"/>
            <w:noWrap/>
            <w:vAlign w:val="center"/>
            <w:hideMark/>
          </w:tcPr>
          <w:p w14:paraId="0F9FB87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7D7565E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Santander</w:t>
            </w:r>
          </w:p>
        </w:tc>
        <w:tc>
          <w:tcPr>
            <w:tcW w:w="1763" w:type="dxa"/>
            <w:noWrap/>
            <w:vAlign w:val="center"/>
            <w:hideMark/>
          </w:tcPr>
          <w:p w14:paraId="1BD34E9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El Peñón</w:t>
            </w:r>
          </w:p>
        </w:tc>
        <w:tc>
          <w:tcPr>
            <w:tcW w:w="1391" w:type="dxa"/>
            <w:noWrap/>
            <w:vAlign w:val="center"/>
            <w:hideMark/>
          </w:tcPr>
          <w:p w14:paraId="147B0AD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$ 416.967.477,00</w:t>
            </w:r>
          </w:p>
        </w:tc>
        <w:tc>
          <w:tcPr>
            <w:tcW w:w="1529" w:type="dxa"/>
            <w:noWrap/>
            <w:vAlign w:val="center"/>
            <w:hideMark/>
          </w:tcPr>
          <w:p w14:paraId="4F5BA9F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$ 416.967.477,00</w:t>
            </w:r>
          </w:p>
        </w:tc>
        <w:tc>
          <w:tcPr>
            <w:tcW w:w="1252" w:type="dxa"/>
            <w:noWrap/>
            <w:vAlign w:val="center"/>
            <w:hideMark/>
          </w:tcPr>
          <w:p w14:paraId="0A94CDC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09A77C6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C2B8C4F" w14:textId="77777777" w:rsidTr="007502E9">
        <w:trPr>
          <w:trHeight w:val="315"/>
        </w:trPr>
        <w:tc>
          <w:tcPr>
            <w:tcW w:w="1249" w:type="dxa"/>
            <w:noWrap/>
            <w:vAlign w:val="center"/>
            <w:hideMark/>
          </w:tcPr>
          <w:p w14:paraId="0548B13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Andina</w:t>
            </w:r>
          </w:p>
        </w:tc>
        <w:tc>
          <w:tcPr>
            <w:tcW w:w="1316" w:type="dxa"/>
            <w:gridSpan w:val="2"/>
            <w:noWrap/>
            <w:vAlign w:val="center"/>
            <w:hideMark/>
          </w:tcPr>
          <w:p w14:paraId="50C281A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Santander</w:t>
            </w:r>
          </w:p>
        </w:tc>
        <w:tc>
          <w:tcPr>
            <w:tcW w:w="1763" w:type="dxa"/>
            <w:noWrap/>
            <w:vAlign w:val="center"/>
            <w:hideMark/>
          </w:tcPr>
          <w:p w14:paraId="50F4261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Encino</w:t>
            </w:r>
          </w:p>
        </w:tc>
        <w:tc>
          <w:tcPr>
            <w:tcW w:w="1391" w:type="dxa"/>
            <w:noWrap/>
            <w:vAlign w:val="center"/>
            <w:hideMark/>
          </w:tcPr>
          <w:p w14:paraId="41659B4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$ 533.718.371,00</w:t>
            </w:r>
          </w:p>
        </w:tc>
        <w:tc>
          <w:tcPr>
            <w:tcW w:w="1529" w:type="dxa"/>
            <w:noWrap/>
            <w:vAlign w:val="center"/>
            <w:hideMark/>
          </w:tcPr>
          <w:p w14:paraId="72025CE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$ 533.718.371,00</w:t>
            </w:r>
          </w:p>
        </w:tc>
        <w:tc>
          <w:tcPr>
            <w:tcW w:w="1252" w:type="dxa"/>
            <w:noWrap/>
            <w:vAlign w:val="center"/>
            <w:hideMark/>
          </w:tcPr>
          <w:p w14:paraId="5FB3555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DDE172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0B880EF" w14:textId="77777777" w:rsidTr="007502E9">
        <w:trPr>
          <w:trHeight w:val="315"/>
        </w:trPr>
        <w:tc>
          <w:tcPr>
            <w:tcW w:w="1249" w:type="dxa"/>
            <w:noWrap/>
            <w:vAlign w:val="center"/>
            <w:hideMark/>
          </w:tcPr>
          <w:p w14:paraId="3DB29BD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0810C16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Atlántico</w:t>
            </w:r>
          </w:p>
        </w:tc>
        <w:tc>
          <w:tcPr>
            <w:tcW w:w="1763" w:type="dxa"/>
            <w:noWrap/>
            <w:vAlign w:val="center"/>
            <w:hideMark/>
          </w:tcPr>
          <w:p w14:paraId="05D928E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Juan De Acosta</w:t>
            </w:r>
          </w:p>
        </w:tc>
        <w:tc>
          <w:tcPr>
            <w:tcW w:w="1391" w:type="dxa"/>
            <w:noWrap/>
            <w:vAlign w:val="center"/>
            <w:hideMark/>
          </w:tcPr>
          <w:p w14:paraId="7703B3A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$ 589.135.896,00</w:t>
            </w:r>
          </w:p>
        </w:tc>
        <w:tc>
          <w:tcPr>
            <w:tcW w:w="1529" w:type="dxa"/>
            <w:noWrap/>
            <w:vAlign w:val="center"/>
            <w:hideMark/>
          </w:tcPr>
          <w:p w14:paraId="641030A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$ 797.505.463,00</w:t>
            </w:r>
          </w:p>
        </w:tc>
        <w:tc>
          <w:tcPr>
            <w:tcW w:w="1252" w:type="dxa"/>
            <w:noWrap/>
            <w:vAlign w:val="center"/>
            <w:hideMark/>
          </w:tcPr>
          <w:p w14:paraId="5C26B9C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54B0E11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DCF2DCD" w14:textId="77777777" w:rsidTr="007502E9">
        <w:trPr>
          <w:trHeight w:val="315"/>
        </w:trPr>
        <w:tc>
          <w:tcPr>
            <w:tcW w:w="1249" w:type="dxa"/>
            <w:noWrap/>
            <w:vAlign w:val="center"/>
            <w:hideMark/>
          </w:tcPr>
          <w:p w14:paraId="6137062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16F4AC6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Atlántico</w:t>
            </w:r>
          </w:p>
        </w:tc>
        <w:tc>
          <w:tcPr>
            <w:tcW w:w="1763" w:type="dxa"/>
            <w:noWrap/>
            <w:vAlign w:val="center"/>
            <w:hideMark/>
          </w:tcPr>
          <w:p w14:paraId="43871D9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Palmar De Varela</w:t>
            </w:r>
          </w:p>
        </w:tc>
        <w:tc>
          <w:tcPr>
            <w:tcW w:w="1391" w:type="dxa"/>
            <w:noWrap/>
            <w:vAlign w:val="center"/>
            <w:hideMark/>
          </w:tcPr>
          <w:p w14:paraId="31874E2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$ 894.296.518,00</w:t>
            </w:r>
          </w:p>
        </w:tc>
        <w:tc>
          <w:tcPr>
            <w:tcW w:w="1529" w:type="dxa"/>
            <w:noWrap/>
            <w:vAlign w:val="center"/>
            <w:hideMark/>
          </w:tcPr>
          <w:p w14:paraId="2ECED4C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$ 894.296.518,00</w:t>
            </w:r>
          </w:p>
        </w:tc>
        <w:tc>
          <w:tcPr>
            <w:tcW w:w="1252" w:type="dxa"/>
            <w:noWrap/>
            <w:vAlign w:val="center"/>
            <w:hideMark/>
          </w:tcPr>
          <w:p w14:paraId="4FC604F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AB8C7A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D7C788D" w14:textId="77777777" w:rsidTr="007502E9">
        <w:trPr>
          <w:trHeight w:val="315"/>
        </w:trPr>
        <w:tc>
          <w:tcPr>
            <w:tcW w:w="1249" w:type="dxa"/>
            <w:noWrap/>
            <w:vAlign w:val="center"/>
            <w:hideMark/>
          </w:tcPr>
          <w:p w14:paraId="301CE1D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5F11FE0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Atlántico</w:t>
            </w:r>
          </w:p>
        </w:tc>
        <w:tc>
          <w:tcPr>
            <w:tcW w:w="1763" w:type="dxa"/>
            <w:noWrap/>
            <w:vAlign w:val="center"/>
            <w:hideMark/>
          </w:tcPr>
          <w:p w14:paraId="504B407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Usiacurí</w:t>
            </w:r>
          </w:p>
        </w:tc>
        <w:tc>
          <w:tcPr>
            <w:tcW w:w="1391" w:type="dxa"/>
            <w:noWrap/>
            <w:vAlign w:val="center"/>
            <w:hideMark/>
          </w:tcPr>
          <w:p w14:paraId="71F4DA9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$ 195.119.241,00</w:t>
            </w:r>
          </w:p>
        </w:tc>
        <w:tc>
          <w:tcPr>
            <w:tcW w:w="1529" w:type="dxa"/>
            <w:noWrap/>
            <w:vAlign w:val="center"/>
            <w:hideMark/>
          </w:tcPr>
          <w:p w14:paraId="59739A8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$ 195.119.241,00</w:t>
            </w:r>
          </w:p>
        </w:tc>
        <w:tc>
          <w:tcPr>
            <w:tcW w:w="1252" w:type="dxa"/>
            <w:noWrap/>
            <w:vAlign w:val="center"/>
            <w:hideMark/>
          </w:tcPr>
          <w:p w14:paraId="42FB9FE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A334F7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26F3D4C" w14:textId="77777777" w:rsidTr="007502E9">
        <w:trPr>
          <w:trHeight w:val="315"/>
        </w:trPr>
        <w:tc>
          <w:tcPr>
            <w:tcW w:w="1249" w:type="dxa"/>
            <w:noWrap/>
            <w:vAlign w:val="center"/>
            <w:hideMark/>
          </w:tcPr>
          <w:p w14:paraId="1B29776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20D6EE3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Bolívar</w:t>
            </w:r>
          </w:p>
        </w:tc>
        <w:tc>
          <w:tcPr>
            <w:tcW w:w="1763" w:type="dxa"/>
            <w:noWrap/>
            <w:vAlign w:val="center"/>
            <w:hideMark/>
          </w:tcPr>
          <w:p w14:paraId="707D32C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Arenal</w:t>
            </w:r>
          </w:p>
        </w:tc>
        <w:tc>
          <w:tcPr>
            <w:tcW w:w="1391" w:type="dxa"/>
            <w:noWrap/>
            <w:vAlign w:val="center"/>
            <w:hideMark/>
          </w:tcPr>
          <w:p w14:paraId="0E12001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$ 19.230.313.245,00</w:t>
            </w:r>
          </w:p>
        </w:tc>
        <w:tc>
          <w:tcPr>
            <w:tcW w:w="1529" w:type="dxa"/>
            <w:noWrap/>
            <w:vAlign w:val="center"/>
            <w:hideMark/>
          </w:tcPr>
          <w:p w14:paraId="639A5FA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$ 2.212.091.550,00</w:t>
            </w:r>
          </w:p>
        </w:tc>
        <w:tc>
          <w:tcPr>
            <w:tcW w:w="1252" w:type="dxa"/>
            <w:noWrap/>
            <w:vAlign w:val="center"/>
            <w:hideMark/>
          </w:tcPr>
          <w:p w14:paraId="34554A3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70CD5B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9BE6CF5" w14:textId="77777777" w:rsidTr="007502E9">
        <w:trPr>
          <w:trHeight w:val="315"/>
        </w:trPr>
        <w:tc>
          <w:tcPr>
            <w:tcW w:w="1249" w:type="dxa"/>
            <w:noWrap/>
            <w:vAlign w:val="center"/>
            <w:hideMark/>
          </w:tcPr>
          <w:p w14:paraId="108F5D7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67012AF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Bolívar</w:t>
            </w:r>
          </w:p>
        </w:tc>
        <w:tc>
          <w:tcPr>
            <w:tcW w:w="1763" w:type="dxa"/>
            <w:noWrap/>
            <w:vAlign w:val="center"/>
            <w:hideMark/>
          </w:tcPr>
          <w:p w14:paraId="32DA414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Arjona</w:t>
            </w:r>
          </w:p>
        </w:tc>
        <w:tc>
          <w:tcPr>
            <w:tcW w:w="1391" w:type="dxa"/>
            <w:noWrap/>
            <w:vAlign w:val="center"/>
            <w:hideMark/>
          </w:tcPr>
          <w:p w14:paraId="7A077B8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$ 708.107.700,00</w:t>
            </w:r>
          </w:p>
        </w:tc>
        <w:tc>
          <w:tcPr>
            <w:tcW w:w="1529" w:type="dxa"/>
            <w:noWrap/>
            <w:vAlign w:val="center"/>
            <w:hideMark/>
          </w:tcPr>
          <w:p w14:paraId="0C1A434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$ 708.107.700,00</w:t>
            </w:r>
          </w:p>
        </w:tc>
        <w:tc>
          <w:tcPr>
            <w:tcW w:w="1252" w:type="dxa"/>
            <w:noWrap/>
            <w:vAlign w:val="center"/>
            <w:hideMark/>
          </w:tcPr>
          <w:p w14:paraId="6694E4C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91946C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A7A91E1" w14:textId="77777777" w:rsidTr="007502E9">
        <w:trPr>
          <w:trHeight w:val="315"/>
        </w:trPr>
        <w:tc>
          <w:tcPr>
            <w:tcW w:w="1249" w:type="dxa"/>
            <w:noWrap/>
            <w:vAlign w:val="center"/>
            <w:hideMark/>
          </w:tcPr>
          <w:p w14:paraId="7966D34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78C4810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Bolívar</w:t>
            </w:r>
          </w:p>
        </w:tc>
        <w:tc>
          <w:tcPr>
            <w:tcW w:w="1763" w:type="dxa"/>
            <w:noWrap/>
            <w:vAlign w:val="center"/>
            <w:hideMark/>
          </w:tcPr>
          <w:p w14:paraId="25966D1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Norosí</w:t>
            </w:r>
          </w:p>
        </w:tc>
        <w:tc>
          <w:tcPr>
            <w:tcW w:w="1391" w:type="dxa"/>
            <w:noWrap/>
            <w:vAlign w:val="center"/>
            <w:hideMark/>
          </w:tcPr>
          <w:p w14:paraId="16E2ED5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$ 5.688.987.251,00</w:t>
            </w:r>
          </w:p>
        </w:tc>
        <w:tc>
          <w:tcPr>
            <w:tcW w:w="1529" w:type="dxa"/>
            <w:noWrap/>
            <w:vAlign w:val="center"/>
            <w:hideMark/>
          </w:tcPr>
          <w:p w14:paraId="1AB7ACA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$ 5.688.987.251,00</w:t>
            </w:r>
          </w:p>
        </w:tc>
        <w:tc>
          <w:tcPr>
            <w:tcW w:w="1252" w:type="dxa"/>
            <w:noWrap/>
            <w:vAlign w:val="center"/>
            <w:hideMark/>
          </w:tcPr>
          <w:p w14:paraId="13671CD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5C966D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C99C7DB" w14:textId="77777777" w:rsidTr="007502E9">
        <w:trPr>
          <w:trHeight w:val="315"/>
        </w:trPr>
        <w:tc>
          <w:tcPr>
            <w:tcW w:w="1249" w:type="dxa"/>
            <w:noWrap/>
            <w:vAlign w:val="center"/>
            <w:hideMark/>
          </w:tcPr>
          <w:p w14:paraId="5B3B4DD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0D26EB0F"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Bolívar</w:t>
            </w:r>
          </w:p>
        </w:tc>
        <w:tc>
          <w:tcPr>
            <w:tcW w:w="1763" w:type="dxa"/>
            <w:noWrap/>
            <w:vAlign w:val="center"/>
            <w:hideMark/>
          </w:tcPr>
          <w:p w14:paraId="291454C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Pinillos</w:t>
            </w:r>
          </w:p>
        </w:tc>
        <w:tc>
          <w:tcPr>
            <w:tcW w:w="1391" w:type="dxa"/>
            <w:noWrap/>
            <w:vAlign w:val="center"/>
            <w:hideMark/>
          </w:tcPr>
          <w:p w14:paraId="0C04FDD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$ 2.901.931.474,00</w:t>
            </w:r>
          </w:p>
        </w:tc>
        <w:tc>
          <w:tcPr>
            <w:tcW w:w="1529" w:type="dxa"/>
            <w:noWrap/>
            <w:vAlign w:val="center"/>
            <w:hideMark/>
          </w:tcPr>
          <w:p w14:paraId="368B90C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$ 2.901.931.474,00</w:t>
            </w:r>
          </w:p>
        </w:tc>
        <w:tc>
          <w:tcPr>
            <w:tcW w:w="1252" w:type="dxa"/>
            <w:noWrap/>
            <w:vAlign w:val="center"/>
            <w:hideMark/>
          </w:tcPr>
          <w:p w14:paraId="233EE4F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EE1843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8D9F904" w14:textId="77777777" w:rsidTr="007502E9">
        <w:trPr>
          <w:trHeight w:val="315"/>
        </w:trPr>
        <w:tc>
          <w:tcPr>
            <w:tcW w:w="1249" w:type="dxa"/>
            <w:noWrap/>
            <w:vAlign w:val="center"/>
            <w:hideMark/>
          </w:tcPr>
          <w:p w14:paraId="62951E4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0DB6B401"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Bolívar</w:t>
            </w:r>
          </w:p>
        </w:tc>
        <w:tc>
          <w:tcPr>
            <w:tcW w:w="1763" w:type="dxa"/>
            <w:noWrap/>
            <w:vAlign w:val="center"/>
            <w:hideMark/>
          </w:tcPr>
          <w:p w14:paraId="35243EA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Villanueva</w:t>
            </w:r>
          </w:p>
        </w:tc>
        <w:tc>
          <w:tcPr>
            <w:tcW w:w="1391" w:type="dxa"/>
            <w:noWrap/>
            <w:vAlign w:val="center"/>
            <w:hideMark/>
          </w:tcPr>
          <w:p w14:paraId="4A84D15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$ 691.247.992,00</w:t>
            </w:r>
          </w:p>
        </w:tc>
        <w:tc>
          <w:tcPr>
            <w:tcW w:w="1529" w:type="dxa"/>
            <w:noWrap/>
            <w:vAlign w:val="center"/>
            <w:hideMark/>
          </w:tcPr>
          <w:p w14:paraId="6460627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$ 691.247.992,00</w:t>
            </w:r>
          </w:p>
        </w:tc>
        <w:tc>
          <w:tcPr>
            <w:tcW w:w="1252" w:type="dxa"/>
            <w:noWrap/>
            <w:vAlign w:val="center"/>
            <w:hideMark/>
          </w:tcPr>
          <w:p w14:paraId="60AEDB0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2F158D4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A974C5B" w14:textId="77777777" w:rsidTr="007502E9">
        <w:trPr>
          <w:trHeight w:val="315"/>
        </w:trPr>
        <w:tc>
          <w:tcPr>
            <w:tcW w:w="1249" w:type="dxa"/>
            <w:noWrap/>
            <w:vAlign w:val="center"/>
            <w:hideMark/>
          </w:tcPr>
          <w:p w14:paraId="0D3303F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792B073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Cesar</w:t>
            </w:r>
          </w:p>
        </w:tc>
        <w:tc>
          <w:tcPr>
            <w:tcW w:w="1763" w:type="dxa"/>
            <w:noWrap/>
            <w:vAlign w:val="center"/>
            <w:hideMark/>
          </w:tcPr>
          <w:p w14:paraId="02BFF06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Agustín Codazzi</w:t>
            </w:r>
          </w:p>
        </w:tc>
        <w:tc>
          <w:tcPr>
            <w:tcW w:w="1391" w:type="dxa"/>
            <w:noWrap/>
            <w:vAlign w:val="center"/>
            <w:hideMark/>
          </w:tcPr>
          <w:p w14:paraId="1876F80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$ 1.920.547.877,00</w:t>
            </w:r>
          </w:p>
        </w:tc>
        <w:tc>
          <w:tcPr>
            <w:tcW w:w="1529" w:type="dxa"/>
            <w:noWrap/>
            <w:vAlign w:val="center"/>
            <w:hideMark/>
          </w:tcPr>
          <w:p w14:paraId="27164FD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$ 1.163.886.113,00</w:t>
            </w:r>
          </w:p>
        </w:tc>
        <w:tc>
          <w:tcPr>
            <w:tcW w:w="1252" w:type="dxa"/>
            <w:noWrap/>
            <w:vAlign w:val="center"/>
            <w:hideMark/>
          </w:tcPr>
          <w:p w14:paraId="1E0171B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873B94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27278246" w14:textId="77777777" w:rsidTr="007502E9">
        <w:trPr>
          <w:trHeight w:val="315"/>
        </w:trPr>
        <w:tc>
          <w:tcPr>
            <w:tcW w:w="1249" w:type="dxa"/>
            <w:noWrap/>
            <w:vAlign w:val="center"/>
            <w:hideMark/>
          </w:tcPr>
          <w:p w14:paraId="2959130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593CCB5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Cesar</w:t>
            </w:r>
          </w:p>
        </w:tc>
        <w:tc>
          <w:tcPr>
            <w:tcW w:w="1763" w:type="dxa"/>
            <w:noWrap/>
            <w:vAlign w:val="center"/>
            <w:hideMark/>
          </w:tcPr>
          <w:p w14:paraId="0C50A3F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Chimichagua</w:t>
            </w:r>
          </w:p>
        </w:tc>
        <w:tc>
          <w:tcPr>
            <w:tcW w:w="1391" w:type="dxa"/>
            <w:noWrap/>
            <w:vAlign w:val="center"/>
            <w:hideMark/>
          </w:tcPr>
          <w:p w14:paraId="0CAFF84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$ 6.215.426.549,00</w:t>
            </w:r>
          </w:p>
        </w:tc>
        <w:tc>
          <w:tcPr>
            <w:tcW w:w="1529" w:type="dxa"/>
            <w:noWrap/>
            <w:vAlign w:val="center"/>
            <w:hideMark/>
          </w:tcPr>
          <w:p w14:paraId="55D48DB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$ 6.215.426.549,00</w:t>
            </w:r>
          </w:p>
        </w:tc>
        <w:tc>
          <w:tcPr>
            <w:tcW w:w="1252" w:type="dxa"/>
            <w:noWrap/>
            <w:vAlign w:val="center"/>
            <w:hideMark/>
          </w:tcPr>
          <w:p w14:paraId="564C873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50ECCAA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7DB2E23" w14:textId="77777777" w:rsidTr="007502E9">
        <w:trPr>
          <w:trHeight w:val="315"/>
        </w:trPr>
        <w:tc>
          <w:tcPr>
            <w:tcW w:w="1249" w:type="dxa"/>
            <w:noWrap/>
            <w:vAlign w:val="center"/>
            <w:hideMark/>
          </w:tcPr>
          <w:p w14:paraId="31BD78D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4CD1BFE6"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Cesar</w:t>
            </w:r>
          </w:p>
        </w:tc>
        <w:tc>
          <w:tcPr>
            <w:tcW w:w="1763" w:type="dxa"/>
            <w:noWrap/>
            <w:vAlign w:val="center"/>
            <w:hideMark/>
          </w:tcPr>
          <w:p w14:paraId="25BBB4B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El Copey</w:t>
            </w:r>
          </w:p>
        </w:tc>
        <w:tc>
          <w:tcPr>
            <w:tcW w:w="1391" w:type="dxa"/>
            <w:noWrap/>
            <w:vAlign w:val="center"/>
            <w:hideMark/>
          </w:tcPr>
          <w:p w14:paraId="2D0FD7D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$ 4.982.095.936,00</w:t>
            </w:r>
          </w:p>
        </w:tc>
        <w:tc>
          <w:tcPr>
            <w:tcW w:w="1529" w:type="dxa"/>
            <w:noWrap/>
            <w:vAlign w:val="center"/>
            <w:hideMark/>
          </w:tcPr>
          <w:p w14:paraId="53D868B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$ 4.982.095.936,00</w:t>
            </w:r>
          </w:p>
        </w:tc>
        <w:tc>
          <w:tcPr>
            <w:tcW w:w="1252" w:type="dxa"/>
            <w:noWrap/>
            <w:vAlign w:val="center"/>
            <w:hideMark/>
          </w:tcPr>
          <w:p w14:paraId="3036EA6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5CA95A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D2F2382" w14:textId="77777777" w:rsidTr="007502E9">
        <w:trPr>
          <w:trHeight w:val="315"/>
        </w:trPr>
        <w:tc>
          <w:tcPr>
            <w:tcW w:w="1249" w:type="dxa"/>
            <w:noWrap/>
            <w:vAlign w:val="center"/>
            <w:hideMark/>
          </w:tcPr>
          <w:p w14:paraId="7E85B6B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6ABFD86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Córdoba</w:t>
            </w:r>
          </w:p>
        </w:tc>
        <w:tc>
          <w:tcPr>
            <w:tcW w:w="1763" w:type="dxa"/>
            <w:noWrap/>
            <w:vAlign w:val="center"/>
            <w:hideMark/>
          </w:tcPr>
          <w:p w14:paraId="5CDD072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Ayapel</w:t>
            </w:r>
          </w:p>
        </w:tc>
        <w:tc>
          <w:tcPr>
            <w:tcW w:w="1391" w:type="dxa"/>
            <w:noWrap/>
            <w:vAlign w:val="center"/>
            <w:hideMark/>
          </w:tcPr>
          <w:p w14:paraId="266793E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$ 4.289.947.682,00</w:t>
            </w:r>
          </w:p>
        </w:tc>
        <w:tc>
          <w:tcPr>
            <w:tcW w:w="1529" w:type="dxa"/>
            <w:noWrap/>
            <w:vAlign w:val="center"/>
            <w:hideMark/>
          </w:tcPr>
          <w:p w14:paraId="6EA18B4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$ 4.289.947.682,00</w:t>
            </w:r>
          </w:p>
        </w:tc>
        <w:tc>
          <w:tcPr>
            <w:tcW w:w="1252" w:type="dxa"/>
            <w:noWrap/>
            <w:vAlign w:val="center"/>
            <w:hideMark/>
          </w:tcPr>
          <w:p w14:paraId="46695A3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52B6E2F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535FB74" w14:textId="77777777" w:rsidTr="007502E9">
        <w:trPr>
          <w:trHeight w:val="315"/>
        </w:trPr>
        <w:tc>
          <w:tcPr>
            <w:tcW w:w="1249" w:type="dxa"/>
            <w:noWrap/>
            <w:vAlign w:val="center"/>
            <w:hideMark/>
          </w:tcPr>
          <w:p w14:paraId="2472080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45AA80D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Córdoba</w:t>
            </w:r>
          </w:p>
        </w:tc>
        <w:tc>
          <w:tcPr>
            <w:tcW w:w="1763" w:type="dxa"/>
            <w:noWrap/>
            <w:vAlign w:val="center"/>
            <w:hideMark/>
          </w:tcPr>
          <w:p w14:paraId="391D3D20"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Montería</w:t>
            </w:r>
          </w:p>
        </w:tc>
        <w:tc>
          <w:tcPr>
            <w:tcW w:w="1391" w:type="dxa"/>
            <w:noWrap/>
            <w:vAlign w:val="center"/>
            <w:hideMark/>
          </w:tcPr>
          <w:p w14:paraId="31BED4F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$ 772.392.436,00</w:t>
            </w:r>
          </w:p>
        </w:tc>
        <w:tc>
          <w:tcPr>
            <w:tcW w:w="1529" w:type="dxa"/>
            <w:noWrap/>
            <w:vAlign w:val="center"/>
            <w:hideMark/>
          </w:tcPr>
          <w:p w14:paraId="00FD91A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$ 2.444.242.077,00</w:t>
            </w:r>
          </w:p>
        </w:tc>
        <w:tc>
          <w:tcPr>
            <w:tcW w:w="1252" w:type="dxa"/>
            <w:noWrap/>
            <w:vAlign w:val="center"/>
            <w:hideMark/>
          </w:tcPr>
          <w:p w14:paraId="1AC97FC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F387D9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4E480E8A" w14:textId="77777777" w:rsidTr="007502E9">
        <w:trPr>
          <w:trHeight w:val="315"/>
        </w:trPr>
        <w:tc>
          <w:tcPr>
            <w:tcW w:w="1249" w:type="dxa"/>
            <w:noWrap/>
            <w:vAlign w:val="center"/>
            <w:hideMark/>
          </w:tcPr>
          <w:p w14:paraId="32FC7625"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1A4D3D9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Córdoba</w:t>
            </w:r>
          </w:p>
        </w:tc>
        <w:tc>
          <w:tcPr>
            <w:tcW w:w="1763" w:type="dxa"/>
            <w:noWrap/>
            <w:vAlign w:val="center"/>
            <w:hideMark/>
          </w:tcPr>
          <w:p w14:paraId="20407CA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 Carlos</w:t>
            </w:r>
          </w:p>
        </w:tc>
        <w:tc>
          <w:tcPr>
            <w:tcW w:w="1391" w:type="dxa"/>
            <w:noWrap/>
            <w:vAlign w:val="center"/>
            <w:hideMark/>
          </w:tcPr>
          <w:p w14:paraId="64FB18B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$ 428.772.741,00</w:t>
            </w:r>
          </w:p>
        </w:tc>
        <w:tc>
          <w:tcPr>
            <w:tcW w:w="1529" w:type="dxa"/>
            <w:noWrap/>
            <w:vAlign w:val="center"/>
            <w:hideMark/>
          </w:tcPr>
          <w:p w14:paraId="0FEFFC9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$ 428.772.741,00</w:t>
            </w:r>
          </w:p>
        </w:tc>
        <w:tc>
          <w:tcPr>
            <w:tcW w:w="1252" w:type="dxa"/>
            <w:noWrap/>
            <w:vAlign w:val="center"/>
            <w:hideMark/>
          </w:tcPr>
          <w:p w14:paraId="04BA447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78E041C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115129E8" w14:textId="77777777" w:rsidTr="007502E9">
        <w:trPr>
          <w:trHeight w:val="315"/>
        </w:trPr>
        <w:tc>
          <w:tcPr>
            <w:tcW w:w="1249" w:type="dxa"/>
            <w:noWrap/>
            <w:vAlign w:val="center"/>
            <w:hideMark/>
          </w:tcPr>
          <w:p w14:paraId="3D62943B"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lastRenderedPageBreak/>
              <w:t>Caribe</w:t>
            </w:r>
          </w:p>
        </w:tc>
        <w:tc>
          <w:tcPr>
            <w:tcW w:w="1316" w:type="dxa"/>
            <w:gridSpan w:val="2"/>
            <w:noWrap/>
            <w:vAlign w:val="center"/>
            <w:hideMark/>
          </w:tcPr>
          <w:p w14:paraId="09DD7BF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Córdoba</w:t>
            </w:r>
          </w:p>
        </w:tc>
        <w:tc>
          <w:tcPr>
            <w:tcW w:w="1763" w:type="dxa"/>
            <w:noWrap/>
            <w:vAlign w:val="center"/>
            <w:hideMark/>
          </w:tcPr>
          <w:p w14:paraId="10E8A49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Tierralta</w:t>
            </w:r>
          </w:p>
        </w:tc>
        <w:tc>
          <w:tcPr>
            <w:tcW w:w="1391" w:type="dxa"/>
            <w:noWrap/>
            <w:vAlign w:val="center"/>
            <w:hideMark/>
          </w:tcPr>
          <w:p w14:paraId="47FF1F1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$ 1.163.886.113,00</w:t>
            </w:r>
          </w:p>
        </w:tc>
        <w:tc>
          <w:tcPr>
            <w:tcW w:w="1529" w:type="dxa"/>
            <w:noWrap/>
            <w:vAlign w:val="center"/>
            <w:hideMark/>
          </w:tcPr>
          <w:p w14:paraId="2159180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$ 8.295.250.834,00</w:t>
            </w:r>
          </w:p>
        </w:tc>
        <w:tc>
          <w:tcPr>
            <w:tcW w:w="1252" w:type="dxa"/>
            <w:noWrap/>
            <w:vAlign w:val="center"/>
            <w:hideMark/>
          </w:tcPr>
          <w:p w14:paraId="71FB16AF"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8A2317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0B2C1374" w14:textId="77777777" w:rsidTr="007502E9">
        <w:trPr>
          <w:trHeight w:val="315"/>
        </w:trPr>
        <w:tc>
          <w:tcPr>
            <w:tcW w:w="1249" w:type="dxa"/>
            <w:noWrap/>
            <w:vAlign w:val="center"/>
            <w:hideMark/>
          </w:tcPr>
          <w:p w14:paraId="71C1642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232CE35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La Guajira</w:t>
            </w:r>
          </w:p>
        </w:tc>
        <w:tc>
          <w:tcPr>
            <w:tcW w:w="1763" w:type="dxa"/>
            <w:noWrap/>
            <w:vAlign w:val="center"/>
            <w:hideMark/>
          </w:tcPr>
          <w:p w14:paraId="0C1A8E7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Distracción</w:t>
            </w:r>
          </w:p>
        </w:tc>
        <w:tc>
          <w:tcPr>
            <w:tcW w:w="1391" w:type="dxa"/>
            <w:noWrap/>
            <w:vAlign w:val="center"/>
            <w:hideMark/>
          </w:tcPr>
          <w:p w14:paraId="71D77F55"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$ 3.579.541.114,00</w:t>
            </w:r>
          </w:p>
        </w:tc>
        <w:tc>
          <w:tcPr>
            <w:tcW w:w="1529" w:type="dxa"/>
            <w:noWrap/>
            <w:vAlign w:val="center"/>
            <w:hideMark/>
          </w:tcPr>
          <w:p w14:paraId="733CCA8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$ 775.398.831,00</w:t>
            </w:r>
          </w:p>
        </w:tc>
        <w:tc>
          <w:tcPr>
            <w:tcW w:w="1252" w:type="dxa"/>
            <w:noWrap/>
            <w:vAlign w:val="center"/>
            <w:hideMark/>
          </w:tcPr>
          <w:p w14:paraId="7E317C9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B86BDC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4AA054A" w14:textId="77777777" w:rsidTr="007502E9">
        <w:trPr>
          <w:trHeight w:val="315"/>
        </w:trPr>
        <w:tc>
          <w:tcPr>
            <w:tcW w:w="1249" w:type="dxa"/>
            <w:noWrap/>
            <w:vAlign w:val="center"/>
            <w:hideMark/>
          </w:tcPr>
          <w:p w14:paraId="34F30289"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69B520D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La Guajira</w:t>
            </w:r>
          </w:p>
        </w:tc>
        <w:tc>
          <w:tcPr>
            <w:tcW w:w="1763" w:type="dxa"/>
            <w:noWrap/>
            <w:vAlign w:val="center"/>
            <w:hideMark/>
          </w:tcPr>
          <w:p w14:paraId="64BA384A"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San Juan Del Cesar</w:t>
            </w:r>
          </w:p>
        </w:tc>
        <w:tc>
          <w:tcPr>
            <w:tcW w:w="1391" w:type="dxa"/>
            <w:noWrap/>
            <w:vAlign w:val="center"/>
            <w:hideMark/>
          </w:tcPr>
          <w:p w14:paraId="570E5AB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$ 14.838.952.242,00</w:t>
            </w:r>
          </w:p>
        </w:tc>
        <w:tc>
          <w:tcPr>
            <w:tcW w:w="1529" w:type="dxa"/>
            <w:noWrap/>
            <w:vAlign w:val="center"/>
            <w:hideMark/>
          </w:tcPr>
          <w:p w14:paraId="5CBA93D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$ 14.838.952.242,00</w:t>
            </w:r>
          </w:p>
        </w:tc>
        <w:tc>
          <w:tcPr>
            <w:tcW w:w="1252" w:type="dxa"/>
            <w:noWrap/>
            <w:vAlign w:val="center"/>
            <w:hideMark/>
          </w:tcPr>
          <w:p w14:paraId="7CC680E2"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664B5FE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6DF4F70D" w14:textId="77777777" w:rsidTr="007502E9">
        <w:trPr>
          <w:trHeight w:val="315"/>
        </w:trPr>
        <w:tc>
          <w:tcPr>
            <w:tcW w:w="1249" w:type="dxa"/>
            <w:noWrap/>
            <w:vAlign w:val="center"/>
            <w:hideMark/>
          </w:tcPr>
          <w:p w14:paraId="3999DDD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5EDF978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42C518D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Ariguaní</w:t>
            </w:r>
          </w:p>
        </w:tc>
        <w:tc>
          <w:tcPr>
            <w:tcW w:w="1391" w:type="dxa"/>
            <w:noWrap/>
            <w:vAlign w:val="center"/>
            <w:hideMark/>
          </w:tcPr>
          <w:p w14:paraId="1E57DC0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$ 5.723.232.255,00</w:t>
            </w:r>
          </w:p>
        </w:tc>
        <w:tc>
          <w:tcPr>
            <w:tcW w:w="1529" w:type="dxa"/>
            <w:noWrap/>
            <w:vAlign w:val="center"/>
            <w:hideMark/>
          </w:tcPr>
          <w:p w14:paraId="2BA1018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$ 5.723.232.255,00</w:t>
            </w:r>
          </w:p>
        </w:tc>
        <w:tc>
          <w:tcPr>
            <w:tcW w:w="1252" w:type="dxa"/>
            <w:noWrap/>
            <w:vAlign w:val="center"/>
            <w:hideMark/>
          </w:tcPr>
          <w:p w14:paraId="5AC3D9E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268C430C"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30BD4DF3" w14:textId="77777777" w:rsidTr="007502E9">
        <w:trPr>
          <w:trHeight w:val="315"/>
        </w:trPr>
        <w:tc>
          <w:tcPr>
            <w:tcW w:w="1249" w:type="dxa"/>
            <w:noWrap/>
            <w:vAlign w:val="center"/>
            <w:hideMark/>
          </w:tcPr>
          <w:p w14:paraId="69B6A9CD"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1F9D15E2"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685D54F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proofErr w:type="spellStart"/>
            <w:r w:rsidRPr="007502E9">
              <w:rPr>
                <w:rFonts w:ascii="Work Sans" w:eastAsia="Times New Roman" w:hAnsi="Work Sans" w:cs="Calibri"/>
                <w:color w:val="000000"/>
                <w:kern w:val="0"/>
                <w:sz w:val="12"/>
                <w:szCs w:val="12"/>
                <w:lang w:eastAsia="es-CO"/>
                <w14:ligatures w14:val="none"/>
              </w:rPr>
              <w:t>Chivolo</w:t>
            </w:r>
            <w:proofErr w:type="spellEnd"/>
          </w:p>
        </w:tc>
        <w:tc>
          <w:tcPr>
            <w:tcW w:w="1391" w:type="dxa"/>
            <w:noWrap/>
            <w:vAlign w:val="center"/>
            <w:hideMark/>
          </w:tcPr>
          <w:p w14:paraId="5F918E1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$ 7.089.365.055,00</w:t>
            </w:r>
          </w:p>
        </w:tc>
        <w:tc>
          <w:tcPr>
            <w:tcW w:w="1529" w:type="dxa"/>
            <w:noWrap/>
            <w:vAlign w:val="center"/>
            <w:hideMark/>
          </w:tcPr>
          <w:p w14:paraId="6E0462E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$ 7.089.365.055,00</w:t>
            </w:r>
          </w:p>
        </w:tc>
        <w:tc>
          <w:tcPr>
            <w:tcW w:w="1252" w:type="dxa"/>
            <w:noWrap/>
            <w:vAlign w:val="center"/>
            <w:hideMark/>
          </w:tcPr>
          <w:p w14:paraId="3952A59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32A64BF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8FA7903" w14:textId="77777777" w:rsidTr="007502E9">
        <w:trPr>
          <w:trHeight w:val="315"/>
        </w:trPr>
        <w:tc>
          <w:tcPr>
            <w:tcW w:w="1249" w:type="dxa"/>
            <w:noWrap/>
            <w:vAlign w:val="center"/>
            <w:hideMark/>
          </w:tcPr>
          <w:p w14:paraId="6964297C"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42985B7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69F9501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Nueva Granada</w:t>
            </w:r>
          </w:p>
        </w:tc>
        <w:tc>
          <w:tcPr>
            <w:tcW w:w="1391" w:type="dxa"/>
            <w:noWrap/>
            <w:vAlign w:val="center"/>
            <w:hideMark/>
          </w:tcPr>
          <w:p w14:paraId="1C81C810"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$ 3.424.156.050,00</w:t>
            </w:r>
          </w:p>
        </w:tc>
        <w:tc>
          <w:tcPr>
            <w:tcW w:w="1529" w:type="dxa"/>
            <w:noWrap/>
            <w:vAlign w:val="center"/>
            <w:hideMark/>
          </w:tcPr>
          <w:p w14:paraId="39E4DB8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$ 3.424.156.050,00</w:t>
            </w:r>
          </w:p>
        </w:tc>
        <w:tc>
          <w:tcPr>
            <w:tcW w:w="1252" w:type="dxa"/>
            <w:noWrap/>
            <w:vAlign w:val="center"/>
            <w:hideMark/>
          </w:tcPr>
          <w:p w14:paraId="1BC6184B"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99EB7B6"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F440E3E" w14:textId="77777777" w:rsidTr="007502E9">
        <w:trPr>
          <w:trHeight w:val="315"/>
        </w:trPr>
        <w:tc>
          <w:tcPr>
            <w:tcW w:w="1249" w:type="dxa"/>
            <w:noWrap/>
            <w:vAlign w:val="center"/>
            <w:hideMark/>
          </w:tcPr>
          <w:p w14:paraId="3C01554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1A30B7D8"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5A099E6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Pivijay</w:t>
            </w:r>
          </w:p>
        </w:tc>
        <w:tc>
          <w:tcPr>
            <w:tcW w:w="1391" w:type="dxa"/>
            <w:noWrap/>
            <w:vAlign w:val="center"/>
            <w:hideMark/>
          </w:tcPr>
          <w:p w14:paraId="3E0EB374"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$ 6.009.248.094,00</w:t>
            </w:r>
          </w:p>
        </w:tc>
        <w:tc>
          <w:tcPr>
            <w:tcW w:w="1529" w:type="dxa"/>
            <w:noWrap/>
            <w:vAlign w:val="center"/>
            <w:hideMark/>
          </w:tcPr>
          <w:p w14:paraId="5507416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$ 6.009.248.094,00</w:t>
            </w:r>
          </w:p>
        </w:tc>
        <w:tc>
          <w:tcPr>
            <w:tcW w:w="1252" w:type="dxa"/>
            <w:noWrap/>
            <w:vAlign w:val="center"/>
            <w:hideMark/>
          </w:tcPr>
          <w:p w14:paraId="12650B93"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979C33E"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55A986F7" w14:textId="77777777" w:rsidTr="007502E9">
        <w:trPr>
          <w:trHeight w:val="315"/>
        </w:trPr>
        <w:tc>
          <w:tcPr>
            <w:tcW w:w="1249" w:type="dxa"/>
            <w:noWrap/>
            <w:vAlign w:val="center"/>
            <w:hideMark/>
          </w:tcPr>
          <w:p w14:paraId="50E34FD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3B7BCE5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17A7BF84"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Plato</w:t>
            </w:r>
          </w:p>
        </w:tc>
        <w:tc>
          <w:tcPr>
            <w:tcW w:w="1391" w:type="dxa"/>
            <w:noWrap/>
            <w:vAlign w:val="center"/>
            <w:hideMark/>
          </w:tcPr>
          <w:p w14:paraId="196AF19D"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$ 13.666.878.189,00</w:t>
            </w:r>
          </w:p>
        </w:tc>
        <w:tc>
          <w:tcPr>
            <w:tcW w:w="1529" w:type="dxa"/>
            <w:noWrap/>
            <w:vAlign w:val="center"/>
            <w:hideMark/>
          </w:tcPr>
          <w:p w14:paraId="36C3D28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$ 13.666.878.189,00</w:t>
            </w:r>
          </w:p>
        </w:tc>
        <w:tc>
          <w:tcPr>
            <w:tcW w:w="1252" w:type="dxa"/>
            <w:noWrap/>
            <w:vAlign w:val="center"/>
            <w:hideMark/>
          </w:tcPr>
          <w:p w14:paraId="11704B41"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1C03B7A9"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7502E9" w:rsidRPr="007502E9" w14:paraId="736DA3EB" w14:textId="77777777" w:rsidTr="007502E9">
        <w:trPr>
          <w:trHeight w:val="315"/>
        </w:trPr>
        <w:tc>
          <w:tcPr>
            <w:tcW w:w="1249" w:type="dxa"/>
            <w:noWrap/>
            <w:vAlign w:val="center"/>
            <w:hideMark/>
          </w:tcPr>
          <w:p w14:paraId="63AB90E3"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Caribe</w:t>
            </w:r>
          </w:p>
        </w:tc>
        <w:tc>
          <w:tcPr>
            <w:tcW w:w="1316" w:type="dxa"/>
            <w:gridSpan w:val="2"/>
            <w:noWrap/>
            <w:vAlign w:val="center"/>
            <w:hideMark/>
          </w:tcPr>
          <w:p w14:paraId="47E24887"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Magdalena</w:t>
            </w:r>
          </w:p>
        </w:tc>
        <w:tc>
          <w:tcPr>
            <w:tcW w:w="1763" w:type="dxa"/>
            <w:noWrap/>
            <w:vAlign w:val="center"/>
            <w:hideMark/>
          </w:tcPr>
          <w:p w14:paraId="4F054ABE" w14:textId="77777777" w:rsidR="007502E9" w:rsidRPr="007502E9" w:rsidRDefault="007502E9" w:rsidP="007502E9">
            <w:pPr>
              <w:jc w:val="lef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Sabanas De San Ángel</w:t>
            </w:r>
          </w:p>
        </w:tc>
        <w:tc>
          <w:tcPr>
            <w:tcW w:w="1391" w:type="dxa"/>
            <w:noWrap/>
            <w:vAlign w:val="center"/>
            <w:hideMark/>
          </w:tcPr>
          <w:p w14:paraId="191143DA"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$ 3.913.321.200,00</w:t>
            </w:r>
          </w:p>
        </w:tc>
        <w:tc>
          <w:tcPr>
            <w:tcW w:w="1529" w:type="dxa"/>
            <w:noWrap/>
            <w:vAlign w:val="center"/>
            <w:hideMark/>
          </w:tcPr>
          <w:p w14:paraId="4664BA1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$ 3.913.321.200,00</w:t>
            </w:r>
          </w:p>
        </w:tc>
        <w:tc>
          <w:tcPr>
            <w:tcW w:w="1252" w:type="dxa"/>
            <w:noWrap/>
            <w:vAlign w:val="center"/>
            <w:hideMark/>
          </w:tcPr>
          <w:p w14:paraId="2143F187"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c>
          <w:tcPr>
            <w:tcW w:w="1178" w:type="dxa"/>
            <w:noWrap/>
            <w:vAlign w:val="center"/>
            <w:hideMark/>
          </w:tcPr>
          <w:p w14:paraId="46959478" w14:textId="77777777" w:rsidR="007502E9" w:rsidRPr="007502E9" w:rsidRDefault="007502E9" w:rsidP="007502E9">
            <w:pPr>
              <w:jc w:val="right"/>
              <w:rPr>
                <w:rFonts w:ascii="Work Sans" w:eastAsia="Times New Roman" w:hAnsi="Work Sans" w:cs="Calibri"/>
                <w:color w:val="000000"/>
                <w:kern w:val="0"/>
                <w:sz w:val="12"/>
                <w:szCs w:val="12"/>
                <w:lang w:eastAsia="es-CO"/>
                <w14:ligatures w14:val="none"/>
              </w:rPr>
            </w:pPr>
            <w:r w:rsidRPr="007502E9">
              <w:rPr>
                <w:rFonts w:ascii="Work Sans" w:eastAsia="Times New Roman" w:hAnsi="Work Sans" w:cs="Calibri"/>
                <w:color w:val="000000"/>
                <w:kern w:val="0"/>
                <w:sz w:val="12"/>
                <w:szCs w:val="12"/>
                <w:lang w:eastAsia="es-CO"/>
                <w14:ligatures w14:val="none"/>
              </w:rPr>
              <w:t>$ 0,00</w:t>
            </w:r>
          </w:p>
        </w:tc>
      </w:tr>
      <w:tr w:rsidR="00262E9B" w:rsidRPr="008A477D" w14:paraId="6A7DF128" w14:textId="77777777" w:rsidTr="007502E9">
        <w:tc>
          <w:tcPr>
            <w:tcW w:w="9678" w:type="dxa"/>
            <w:gridSpan w:val="8"/>
            <w:shd w:val="clear" w:color="auto" w:fill="E8E8E8" w:themeFill="background2"/>
            <w:vAlign w:val="center"/>
          </w:tcPr>
          <w:p w14:paraId="4309D004" w14:textId="470313D7" w:rsidR="00262E9B" w:rsidRPr="004219C9" w:rsidRDefault="00262E9B" w:rsidP="00262E9B">
            <w:pPr>
              <w:jc w:val="center"/>
              <w:rPr>
                <w:b/>
                <w:bCs/>
                <w:sz w:val="22"/>
                <w:szCs w:val="22"/>
              </w:rPr>
            </w:pPr>
            <w:r>
              <w:rPr>
                <w:b/>
                <w:bCs/>
                <w:sz w:val="22"/>
                <w:szCs w:val="22"/>
              </w:rPr>
              <w:t>Descripción de las acciones concretas del proyecto en relación con las localizaciones regionalizadas</w:t>
            </w:r>
          </w:p>
        </w:tc>
      </w:tr>
      <w:tr w:rsidR="00262E9B" w:rsidRPr="008A477D" w14:paraId="28986839" w14:textId="77777777" w:rsidTr="007502E9">
        <w:tc>
          <w:tcPr>
            <w:tcW w:w="9678" w:type="dxa"/>
            <w:gridSpan w:val="8"/>
            <w:shd w:val="clear" w:color="auto" w:fill="FFFFFF" w:themeFill="background1"/>
            <w:vAlign w:val="center"/>
          </w:tcPr>
          <w:p w14:paraId="5C31487C" w14:textId="77777777" w:rsidR="00262E9B" w:rsidRDefault="00262E9B" w:rsidP="00262E9B">
            <w:pPr>
              <w:rPr>
                <w:sz w:val="22"/>
                <w:szCs w:val="22"/>
              </w:rPr>
            </w:pPr>
          </w:p>
          <w:p w14:paraId="1EAFFE27" w14:textId="0FF7B3E8" w:rsidR="00262E9B" w:rsidRDefault="007502E9" w:rsidP="00262E9B">
            <w:pPr>
              <w:rPr>
                <w:sz w:val="22"/>
                <w:szCs w:val="22"/>
              </w:rPr>
            </w:pPr>
            <w:r>
              <w:rPr>
                <w:sz w:val="22"/>
                <w:szCs w:val="22"/>
              </w:rPr>
              <w:t xml:space="preserve">Los valores regionalizados y comprometidos </w:t>
            </w:r>
            <w:r w:rsidR="00200CF5">
              <w:rPr>
                <w:sz w:val="22"/>
                <w:szCs w:val="22"/>
              </w:rPr>
              <w:t xml:space="preserve">en los municipios diferentes a Bogotá </w:t>
            </w:r>
            <w:r>
              <w:rPr>
                <w:sz w:val="22"/>
                <w:szCs w:val="22"/>
              </w:rPr>
              <w:t xml:space="preserve">corresponden a </w:t>
            </w:r>
            <w:r w:rsidR="00FF0504">
              <w:rPr>
                <w:sz w:val="22"/>
                <w:szCs w:val="22"/>
              </w:rPr>
              <w:t>las vigencias futuras asociadas</w:t>
            </w:r>
            <w:r>
              <w:rPr>
                <w:sz w:val="22"/>
                <w:szCs w:val="22"/>
              </w:rPr>
              <w:t xml:space="preserve"> a los contratos realizados en los años 2024 y 2025, aun no se evidencian obligaciones y pagos teniendo en cuenta que estos dependen del cumplimiento de hitos contractuales.</w:t>
            </w:r>
          </w:p>
          <w:p w14:paraId="6C967AD6" w14:textId="77777777" w:rsidR="007502E9" w:rsidRDefault="007502E9" w:rsidP="00262E9B">
            <w:pPr>
              <w:rPr>
                <w:sz w:val="22"/>
                <w:szCs w:val="22"/>
              </w:rPr>
            </w:pPr>
          </w:p>
          <w:p w14:paraId="209B7D64" w14:textId="727DBCF9" w:rsidR="00262E9B" w:rsidRDefault="007502E9" w:rsidP="00200CF5">
            <w:pPr>
              <w:rPr>
                <w:sz w:val="22"/>
                <w:szCs w:val="22"/>
              </w:rPr>
            </w:pPr>
            <w:r>
              <w:rPr>
                <w:sz w:val="22"/>
                <w:szCs w:val="22"/>
              </w:rPr>
              <w:t>Por otro lado el valor comprometido</w:t>
            </w:r>
            <w:r w:rsidR="00200CF5">
              <w:rPr>
                <w:sz w:val="22"/>
                <w:szCs w:val="22"/>
              </w:rPr>
              <w:t>, obligado y pago</w:t>
            </w:r>
            <w:r>
              <w:rPr>
                <w:sz w:val="22"/>
                <w:szCs w:val="22"/>
              </w:rPr>
              <w:t xml:space="preserve"> </w:t>
            </w:r>
            <w:r w:rsidR="00A05C2E">
              <w:rPr>
                <w:sz w:val="22"/>
                <w:szCs w:val="22"/>
              </w:rPr>
              <w:t xml:space="preserve">en Bogotá corresponde a la contratación de profesionales </w:t>
            </w:r>
            <w:r w:rsidR="00200CF5">
              <w:rPr>
                <w:sz w:val="22"/>
                <w:szCs w:val="22"/>
              </w:rPr>
              <w:t>y sus respectivas comisiones para</w:t>
            </w:r>
            <w:r w:rsidR="00A05C2E">
              <w:rPr>
                <w:sz w:val="22"/>
                <w:szCs w:val="22"/>
              </w:rPr>
              <w:t xml:space="preserve"> realiza</w:t>
            </w:r>
            <w:r w:rsidR="00200CF5">
              <w:rPr>
                <w:sz w:val="22"/>
                <w:szCs w:val="22"/>
              </w:rPr>
              <w:t>r</w:t>
            </w:r>
            <w:r w:rsidR="00A05C2E">
              <w:rPr>
                <w:sz w:val="22"/>
                <w:szCs w:val="22"/>
              </w:rPr>
              <w:t xml:space="preserve"> las actividades de acompañamiento o seguimiento a la ejecución de proyectos FAZNI</w:t>
            </w:r>
            <w:r w:rsidR="00200CF5">
              <w:rPr>
                <w:sz w:val="22"/>
                <w:szCs w:val="22"/>
              </w:rPr>
              <w:t>.</w:t>
            </w:r>
          </w:p>
          <w:p w14:paraId="7C998536" w14:textId="10296C14" w:rsidR="00200CF5" w:rsidRPr="004F3585" w:rsidRDefault="00200CF5" w:rsidP="00200CF5">
            <w:pPr>
              <w:rPr>
                <w:sz w:val="22"/>
                <w:szCs w:val="22"/>
              </w:rPr>
            </w:pPr>
          </w:p>
        </w:tc>
      </w:tr>
      <w:tr w:rsidR="00262E9B" w:rsidRPr="008A477D" w14:paraId="6BCA4278" w14:textId="77777777" w:rsidTr="007502E9">
        <w:tc>
          <w:tcPr>
            <w:tcW w:w="9678" w:type="dxa"/>
            <w:gridSpan w:val="8"/>
            <w:shd w:val="clear" w:color="auto" w:fill="E8E8E8" w:themeFill="background2"/>
            <w:vAlign w:val="center"/>
          </w:tcPr>
          <w:p w14:paraId="3DD692CB" w14:textId="1BCF19CC" w:rsidR="00262E9B" w:rsidRPr="00945E0A" w:rsidRDefault="00262E9B" w:rsidP="00262E9B">
            <w:pPr>
              <w:jc w:val="center"/>
              <w:rPr>
                <w:sz w:val="20"/>
                <w:szCs w:val="20"/>
              </w:rPr>
            </w:pPr>
            <w:r w:rsidRPr="004219C9">
              <w:rPr>
                <w:b/>
                <w:bCs/>
                <w:sz w:val="22"/>
                <w:szCs w:val="22"/>
              </w:rPr>
              <w:t xml:space="preserve">Cuellos de botella que afectan </w:t>
            </w:r>
            <w:r>
              <w:rPr>
                <w:b/>
                <w:bCs/>
                <w:sz w:val="22"/>
                <w:szCs w:val="22"/>
              </w:rPr>
              <w:t>el reporte del avance en la regionalización programada</w:t>
            </w:r>
          </w:p>
        </w:tc>
      </w:tr>
      <w:tr w:rsidR="00262E9B" w:rsidRPr="008A477D" w14:paraId="6D725E72" w14:textId="77777777" w:rsidTr="007502E9">
        <w:tc>
          <w:tcPr>
            <w:tcW w:w="9678" w:type="dxa"/>
            <w:gridSpan w:val="8"/>
            <w:vAlign w:val="center"/>
          </w:tcPr>
          <w:p w14:paraId="3A97D27A" w14:textId="77777777" w:rsidR="00262E9B" w:rsidRPr="00945E0A" w:rsidRDefault="00262E9B" w:rsidP="007502E9">
            <w:pPr>
              <w:rPr>
                <w:sz w:val="20"/>
                <w:szCs w:val="20"/>
              </w:rPr>
            </w:pPr>
          </w:p>
        </w:tc>
      </w:tr>
    </w:tbl>
    <w:p w14:paraId="65D1703C" w14:textId="77777777" w:rsidR="00870E69" w:rsidRDefault="00870E69" w:rsidP="00EB136B"/>
    <w:p w14:paraId="15B26956" w14:textId="77777777" w:rsidR="00747DCE" w:rsidRDefault="00747DCE" w:rsidP="00EB136B"/>
    <w:p w14:paraId="6DFA8705" w14:textId="7D10D18A" w:rsidR="00747DCE" w:rsidRDefault="00747DCE" w:rsidP="00FF1E05">
      <w:pPr>
        <w:pStyle w:val="Ttulo1"/>
        <w:numPr>
          <w:ilvl w:val="0"/>
          <w:numId w:val="7"/>
        </w:numPr>
      </w:pPr>
      <w:r>
        <w:t>Focalización</w:t>
      </w:r>
    </w:p>
    <w:tbl>
      <w:tblPr>
        <w:tblStyle w:val="Tablaconcuadrcula"/>
        <w:tblW w:w="0" w:type="auto"/>
        <w:tblLook w:val="04A0" w:firstRow="1" w:lastRow="0" w:firstColumn="1" w:lastColumn="0" w:noHBand="0" w:noVBand="1"/>
      </w:tblPr>
      <w:tblGrid>
        <w:gridCol w:w="2372"/>
        <w:gridCol w:w="317"/>
        <w:gridCol w:w="1275"/>
        <w:gridCol w:w="1701"/>
        <w:gridCol w:w="1701"/>
        <w:gridCol w:w="1276"/>
        <w:gridCol w:w="1036"/>
      </w:tblGrid>
      <w:tr w:rsidR="00747DCE" w:rsidRPr="007A765E" w14:paraId="00299EF7" w14:textId="77777777" w:rsidTr="004E3F8A">
        <w:tc>
          <w:tcPr>
            <w:tcW w:w="2372" w:type="dxa"/>
            <w:shd w:val="clear" w:color="auto" w:fill="595959" w:themeFill="text1" w:themeFillTint="A6"/>
            <w:vAlign w:val="center"/>
          </w:tcPr>
          <w:p w14:paraId="2972B7AE" w14:textId="14C437F7" w:rsidR="00747DCE" w:rsidRPr="007A765E" w:rsidRDefault="00747DCE" w:rsidP="004E3F8A">
            <w:pPr>
              <w:rPr>
                <w:b/>
                <w:bCs/>
                <w:color w:val="FFFFFF" w:themeColor="background1"/>
                <w:sz w:val="22"/>
                <w:szCs w:val="22"/>
              </w:rPr>
            </w:pPr>
            <w:r>
              <w:rPr>
                <w:b/>
                <w:bCs/>
                <w:color w:val="FFFFFF" w:themeColor="background1"/>
                <w:sz w:val="22"/>
                <w:szCs w:val="22"/>
              </w:rPr>
              <w:t>Política Transversal</w:t>
            </w:r>
          </w:p>
        </w:tc>
        <w:tc>
          <w:tcPr>
            <w:tcW w:w="7306" w:type="dxa"/>
            <w:gridSpan w:val="6"/>
            <w:vAlign w:val="center"/>
          </w:tcPr>
          <w:p w14:paraId="30FD4AC1" w14:textId="70A36AE5" w:rsidR="00747DCE" w:rsidRPr="002C2A5B" w:rsidRDefault="00BE1C03" w:rsidP="002C2A5B">
            <w:pPr>
              <w:jc w:val="left"/>
              <w:rPr>
                <w:sz w:val="22"/>
                <w:szCs w:val="22"/>
              </w:rPr>
            </w:pPr>
            <w:r w:rsidRPr="00BE1C03">
              <w:rPr>
                <w:sz w:val="22"/>
                <w:szCs w:val="22"/>
              </w:rPr>
              <w:t>Construcción de Paz</w:t>
            </w:r>
          </w:p>
        </w:tc>
      </w:tr>
      <w:tr w:rsidR="00747DCE" w:rsidRPr="008A477D" w14:paraId="7EF09B0B" w14:textId="77777777" w:rsidTr="00055651">
        <w:tc>
          <w:tcPr>
            <w:tcW w:w="2689" w:type="dxa"/>
            <w:gridSpan w:val="2"/>
            <w:shd w:val="clear" w:color="auto" w:fill="E8E8E8" w:themeFill="background2"/>
            <w:vAlign w:val="center"/>
          </w:tcPr>
          <w:p w14:paraId="57C41CD5" w14:textId="148C7193" w:rsidR="00747DCE" w:rsidRPr="00945E0A" w:rsidRDefault="00747DCE" w:rsidP="00747DCE">
            <w:pPr>
              <w:jc w:val="center"/>
              <w:rPr>
                <w:b/>
                <w:bCs/>
                <w:sz w:val="20"/>
                <w:szCs w:val="20"/>
              </w:rPr>
            </w:pPr>
            <w:r>
              <w:rPr>
                <w:b/>
                <w:bCs/>
                <w:sz w:val="20"/>
                <w:szCs w:val="20"/>
              </w:rPr>
              <w:t>Categoría</w:t>
            </w:r>
          </w:p>
        </w:tc>
        <w:tc>
          <w:tcPr>
            <w:tcW w:w="1275" w:type="dxa"/>
            <w:shd w:val="clear" w:color="auto" w:fill="E8E8E8" w:themeFill="background2"/>
            <w:vAlign w:val="center"/>
          </w:tcPr>
          <w:p w14:paraId="348A996C" w14:textId="48E52162" w:rsidR="00747DCE" w:rsidRPr="00945E0A" w:rsidRDefault="00747DCE" w:rsidP="00747DCE">
            <w:pPr>
              <w:jc w:val="center"/>
              <w:rPr>
                <w:b/>
                <w:bCs/>
                <w:sz w:val="20"/>
                <w:szCs w:val="20"/>
              </w:rPr>
            </w:pPr>
            <w:r>
              <w:rPr>
                <w:b/>
                <w:bCs/>
                <w:sz w:val="20"/>
                <w:szCs w:val="20"/>
              </w:rPr>
              <w:t>Subcategoría</w:t>
            </w:r>
          </w:p>
        </w:tc>
        <w:tc>
          <w:tcPr>
            <w:tcW w:w="1701" w:type="dxa"/>
            <w:shd w:val="clear" w:color="auto" w:fill="E8E8E8" w:themeFill="background2"/>
            <w:vAlign w:val="center"/>
          </w:tcPr>
          <w:p w14:paraId="442C8BCA" w14:textId="3D775B2F" w:rsidR="00747DCE" w:rsidRPr="00945E0A" w:rsidRDefault="000371C7" w:rsidP="00747DCE">
            <w:pPr>
              <w:jc w:val="center"/>
              <w:rPr>
                <w:b/>
                <w:bCs/>
                <w:sz w:val="20"/>
                <w:szCs w:val="20"/>
              </w:rPr>
            </w:pPr>
            <w:r>
              <w:rPr>
                <w:b/>
                <w:bCs/>
                <w:sz w:val="20"/>
                <w:szCs w:val="20"/>
              </w:rPr>
              <w:t>Apropiación Vigente</w:t>
            </w:r>
          </w:p>
        </w:tc>
        <w:tc>
          <w:tcPr>
            <w:tcW w:w="1701" w:type="dxa"/>
            <w:shd w:val="clear" w:color="auto" w:fill="E8E8E8" w:themeFill="background2"/>
            <w:vAlign w:val="center"/>
          </w:tcPr>
          <w:p w14:paraId="7BFBB020" w14:textId="05FD2AB0" w:rsidR="00747DCE" w:rsidRPr="00945E0A" w:rsidRDefault="00747DCE" w:rsidP="00747DCE">
            <w:pPr>
              <w:jc w:val="center"/>
              <w:rPr>
                <w:b/>
                <w:bCs/>
                <w:sz w:val="20"/>
                <w:szCs w:val="20"/>
              </w:rPr>
            </w:pPr>
            <w:r w:rsidRPr="00945E0A">
              <w:rPr>
                <w:b/>
                <w:bCs/>
                <w:sz w:val="20"/>
                <w:szCs w:val="20"/>
              </w:rPr>
              <w:t>Comprometido</w:t>
            </w:r>
          </w:p>
        </w:tc>
        <w:tc>
          <w:tcPr>
            <w:tcW w:w="1276" w:type="dxa"/>
            <w:shd w:val="clear" w:color="auto" w:fill="E8E8E8" w:themeFill="background2"/>
            <w:vAlign w:val="center"/>
          </w:tcPr>
          <w:p w14:paraId="01A0C379" w14:textId="5C5B5603" w:rsidR="00747DCE" w:rsidRPr="00945E0A" w:rsidRDefault="00747DCE" w:rsidP="00747DCE">
            <w:pPr>
              <w:jc w:val="center"/>
              <w:rPr>
                <w:b/>
                <w:bCs/>
                <w:sz w:val="20"/>
                <w:szCs w:val="20"/>
              </w:rPr>
            </w:pPr>
            <w:r w:rsidRPr="00945E0A">
              <w:rPr>
                <w:b/>
                <w:bCs/>
                <w:sz w:val="20"/>
                <w:szCs w:val="20"/>
              </w:rPr>
              <w:t>Obligado</w:t>
            </w:r>
          </w:p>
        </w:tc>
        <w:tc>
          <w:tcPr>
            <w:tcW w:w="1036" w:type="dxa"/>
            <w:shd w:val="clear" w:color="auto" w:fill="E8E8E8" w:themeFill="background2"/>
            <w:vAlign w:val="center"/>
          </w:tcPr>
          <w:p w14:paraId="0F77B893" w14:textId="36FF9425" w:rsidR="00747DCE" w:rsidRPr="00945E0A" w:rsidRDefault="00747DCE" w:rsidP="00747DCE">
            <w:pPr>
              <w:jc w:val="center"/>
              <w:rPr>
                <w:b/>
                <w:bCs/>
                <w:sz w:val="20"/>
                <w:szCs w:val="20"/>
              </w:rPr>
            </w:pPr>
            <w:r w:rsidRPr="00945E0A">
              <w:rPr>
                <w:b/>
                <w:bCs/>
                <w:sz w:val="20"/>
                <w:szCs w:val="20"/>
              </w:rPr>
              <w:t>Pagado</w:t>
            </w:r>
          </w:p>
        </w:tc>
      </w:tr>
      <w:tr w:rsidR="00F11EC6" w:rsidRPr="008A477D" w14:paraId="30F766BB" w14:textId="77777777" w:rsidTr="00F11EC6">
        <w:tc>
          <w:tcPr>
            <w:tcW w:w="2689" w:type="dxa"/>
            <w:gridSpan w:val="2"/>
            <w:vAlign w:val="center"/>
          </w:tcPr>
          <w:p w14:paraId="6F78F0D0" w14:textId="294C0778" w:rsidR="00F11EC6" w:rsidRPr="00945E0A" w:rsidRDefault="00F11EC6" w:rsidP="00F11EC6">
            <w:pPr>
              <w:rPr>
                <w:sz w:val="20"/>
                <w:szCs w:val="20"/>
              </w:rPr>
            </w:pPr>
            <w:r w:rsidRPr="00BE1C03">
              <w:rPr>
                <w:sz w:val="20"/>
                <w:szCs w:val="20"/>
              </w:rPr>
              <w:t>Reforma Rural Integral</w:t>
            </w:r>
            <w:r>
              <w:rPr>
                <w:sz w:val="20"/>
                <w:szCs w:val="20"/>
              </w:rPr>
              <w:t xml:space="preserve"> – 1.2 </w:t>
            </w:r>
            <w:r w:rsidRPr="00BE1C03">
              <w:rPr>
                <w:sz w:val="20"/>
                <w:szCs w:val="20"/>
              </w:rPr>
              <w:t>Infraestructura y adecuación de tierras</w:t>
            </w:r>
          </w:p>
        </w:tc>
        <w:tc>
          <w:tcPr>
            <w:tcW w:w="1275" w:type="dxa"/>
            <w:vAlign w:val="center"/>
          </w:tcPr>
          <w:p w14:paraId="65CDD631" w14:textId="44DB8738" w:rsidR="00F11EC6" w:rsidRPr="00945E0A" w:rsidRDefault="00F11EC6" w:rsidP="00F11EC6">
            <w:pPr>
              <w:rPr>
                <w:sz w:val="20"/>
                <w:szCs w:val="20"/>
              </w:rPr>
            </w:pPr>
            <w:r>
              <w:rPr>
                <w:sz w:val="20"/>
                <w:szCs w:val="20"/>
              </w:rPr>
              <w:t>No Aplica</w:t>
            </w:r>
          </w:p>
        </w:tc>
        <w:tc>
          <w:tcPr>
            <w:tcW w:w="1701" w:type="dxa"/>
            <w:vAlign w:val="center"/>
          </w:tcPr>
          <w:p w14:paraId="249F0871" w14:textId="6BD58408" w:rsidR="00F11EC6" w:rsidRPr="00945E0A" w:rsidRDefault="00F11EC6" w:rsidP="00F11EC6">
            <w:pPr>
              <w:jc w:val="right"/>
              <w:rPr>
                <w:sz w:val="20"/>
                <w:szCs w:val="20"/>
              </w:rPr>
            </w:pPr>
            <w:r w:rsidRPr="00F11EC6">
              <w:rPr>
                <w:sz w:val="20"/>
                <w:szCs w:val="20"/>
              </w:rPr>
              <w:t xml:space="preserve"> $215.343.434.192 </w:t>
            </w:r>
          </w:p>
        </w:tc>
        <w:tc>
          <w:tcPr>
            <w:tcW w:w="1701" w:type="dxa"/>
            <w:vAlign w:val="center"/>
          </w:tcPr>
          <w:p w14:paraId="0413AD72" w14:textId="7DA97C55" w:rsidR="00F11EC6" w:rsidRPr="00945E0A" w:rsidRDefault="00F11EC6" w:rsidP="00F11EC6">
            <w:pPr>
              <w:jc w:val="right"/>
              <w:rPr>
                <w:sz w:val="20"/>
                <w:szCs w:val="20"/>
              </w:rPr>
            </w:pPr>
            <w:r w:rsidRPr="00F11EC6">
              <w:rPr>
                <w:sz w:val="20"/>
                <w:szCs w:val="20"/>
              </w:rPr>
              <w:t xml:space="preserve"> $215.343.434.192 </w:t>
            </w:r>
          </w:p>
        </w:tc>
        <w:tc>
          <w:tcPr>
            <w:tcW w:w="1276" w:type="dxa"/>
            <w:vAlign w:val="center"/>
          </w:tcPr>
          <w:p w14:paraId="01F1B274" w14:textId="65772489" w:rsidR="00F11EC6" w:rsidRPr="00945E0A" w:rsidRDefault="00F11EC6" w:rsidP="00F11EC6">
            <w:pPr>
              <w:jc w:val="right"/>
              <w:rPr>
                <w:sz w:val="20"/>
                <w:szCs w:val="20"/>
              </w:rPr>
            </w:pPr>
            <w:r>
              <w:rPr>
                <w:sz w:val="20"/>
                <w:szCs w:val="20"/>
              </w:rPr>
              <w:t>$ 0</w:t>
            </w:r>
          </w:p>
        </w:tc>
        <w:tc>
          <w:tcPr>
            <w:tcW w:w="1036" w:type="dxa"/>
            <w:vAlign w:val="center"/>
          </w:tcPr>
          <w:p w14:paraId="3057BCEC" w14:textId="3EE3529B" w:rsidR="00F11EC6" w:rsidRPr="00945E0A" w:rsidRDefault="00F11EC6" w:rsidP="00F11EC6">
            <w:pPr>
              <w:jc w:val="right"/>
              <w:rPr>
                <w:sz w:val="20"/>
                <w:szCs w:val="20"/>
              </w:rPr>
            </w:pPr>
            <w:r>
              <w:rPr>
                <w:sz w:val="20"/>
                <w:szCs w:val="20"/>
              </w:rPr>
              <w:t>$ 0</w:t>
            </w:r>
          </w:p>
        </w:tc>
      </w:tr>
      <w:tr w:rsidR="00AC78D9" w:rsidRPr="008A477D" w14:paraId="7BEA5319" w14:textId="77777777" w:rsidTr="00AC78D9">
        <w:tc>
          <w:tcPr>
            <w:tcW w:w="2689" w:type="dxa"/>
            <w:gridSpan w:val="2"/>
            <w:vAlign w:val="center"/>
          </w:tcPr>
          <w:p w14:paraId="1E2CD8DF" w14:textId="38D16EFA" w:rsidR="00AC78D9" w:rsidRPr="00945E0A" w:rsidRDefault="00AC78D9" w:rsidP="00AC78D9">
            <w:pPr>
              <w:rPr>
                <w:sz w:val="20"/>
                <w:szCs w:val="20"/>
              </w:rPr>
            </w:pPr>
            <w:r w:rsidRPr="00BE1C03">
              <w:rPr>
                <w:sz w:val="20"/>
                <w:szCs w:val="20"/>
              </w:rPr>
              <w:t>Reforma Rural Integral</w:t>
            </w:r>
            <w:r>
              <w:rPr>
                <w:sz w:val="20"/>
                <w:szCs w:val="20"/>
              </w:rPr>
              <w:t xml:space="preserve"> – 1.8 </w:t>
            </w:r>
            <w:r w:rsidRPr="00BE1C03">
              <w:rPr>
                <w:sz w:val="20"/>
                <w:szCs w:val="20"/>
              </w:rPr>
              <w:t>Planes de acción para la transformación regional</w:t>
            </w:r>
          </w:p>
        </w:tc>
        <w:tc>
          <w:tcPr>
            <w:tcW w:w="1275" w:type="dxa"/>
            <w:vAlign w:val="center"/>
          </w:tcPr>
          <w:p w14:paraId="48A303D7" w14:textId="142F330E" w:rsidR="00AC78D9" w:rsidRPr="00945E0A" w:rsidRDefault="00AC78D9" w:rsidP="00AC78D9">
            <w:pPr>
              <w:rPr>
                <w:sz w:val="20"/>
                <w:szCs w:val="20"/>
              </w:rPr>
            </w:pPr>
            <w:r>
              <w:rPr>
                <w:sz w:val="20"/>
                <w:szCs w:val="20"/>
              </w:rPr>
              <w:t>No Aplica</w:t>
            </w:r>
          </w:p>
        </w:tc>
        <w:tc>
          <w:tcPr>
            <w:tcW w:w="1701" w:type="dxa"/>
            <w:vAlign w:val="center"/>
          </w:tcPr>
          <w:p w14:paraId="30D727E6" w14:textId="5EDE46F6" w:rsidR="00AC78D9" w:rsidRPr="00945E0A" w:rsidRDefault="00AC78D9" w:rsidP="00AC78D9">
            <w:pPr>
              <w:jc w:val="right"/>
              <w:rPr>
                <w:sz w:val="20"/>
                <w:szCs w:val="20"/>
              </w:rPr>
            </w:pPr>
            <w:r w:rsidRPr="00AC78D9">
              <w:rPr>
                <w:sz w:val="20"/>
                <w:szCs w:val="20"/>
              </w:rPr>
              <w:t>$ 77.643.196.035</w:t>
            </w:r>
          </w:p>
        </w:tc>
        <w:tc>
          <w:tcPr>
            <w:tcW w:w="1701" w:type="dxa"/>
            <w:vAlign w:val="center"/>
          </w:tcPr>
          <w:p w14:paraId="49225F65" w14:textId="02FAE847" w:rsidR="00AC78D9" w:rsidRPr="00945E0A" w:rsidRDefault="00AC78D9" w:rsidP="00AC78D9">
            <w:pPr>
              <w:jc w:val="right"/>
              <w:rPr>
                <w:sz w:val="20"/>
                <w:szCs w:val="20"/>
              </w:rPr>
            </w:pPr>
            <w:r w:rsidRPr="00AC78D9">
              <w:rPr>
                <w:sz w:val="20"/>
                <w:szCs w:val="20"/>
              </w:rPr>
              <w:t>$73.704.578.690</w:t>
            </w:r>
          </w:p>
        </w:tc>
        <w:tc>
          <w:tcPr>
            <w:tcW w:w="1276" w:type="dxa"/>
            <w:vAlign w:val="center"/>
          </w:tcPr>
          <w:p w14:paraId="46B2926A" w14:textId="0614C3FD" w:rsidR="00AC78D9" w:rsidRPr="00945E0A" w:rsidRDefault="00AC78D9" w:rsidP="00AC78D9">
            <w:pPr>
              <w:jc w:val="right"/>
              <w:rPr>
                <w:sz w:val="20"/>
                <w:szCs w:val="20"/>
              </w:rPr>
            </w:pPr>
            <w:r>
              <w:rPr>
                <w:sz w:val="20"/>
                <w:szCs w:val="20"/>
              </w:rPr>
              <w:t>$ 0</w:t>
            </w:r>
          </w:p>
        </w:tc>
        <w:tc>
          <w:tcPr>
            <w:tcW w:w="1036" w:type="dxa"/>
            <w:vAlign w:val="center"/>
          </w:tcPr>
          <w:p w14:paraId="4BA7B57D" w14:textId="6A6F3673" w:rsidR="00AC78D9" w:rsidRPr="00945E0A" w:rsidRDefault="00AC78D9" w:rsidP="00AC78D9">
            <w:pPr>
              <w:jc w:val="right"/>
              <w:rPr>
                <w:sz w:val="20"/>
                <w:szCs w:val="20"/>
              </w:rPr>
            </w:pPr>
            <w:r>
              <w:rPr>
                <w:sz w:val="20"/>
                <w:szCs w:val="20"/>
              </w:rPr>
              <w:t>$ 0</w:t>
            </w:r>
          </w:p>
        </w:tc>
      </w:tr>
      <w:tr w:rsidR="00747DCE" w:rsidRPr="008A477D" w14:paraId="1820DB1C" w14:textId="77777777" w:rsidTr="00055651">
        <w:tc>
          <w:tcPr>
            <w:tcW w:w="2689" w:type="dxa"/>
            <w:gridSpan w:val="2"/>
          </w:tcPr>
          <w:p w14:paraId="36804E98" w14:textId="77777777" w:rsidR="00747DCE" w:rsidRPr="00945E0A" w:rsidRDefault="00747DCE" w:rsidP="00747DCE">
            <w:pPr>
              <w:rPr>
                <w:sz w:val="20"/>
                <w:szCs w:val="20"/>
              </w:rPr>
            </w:pPr>
          </w:p>
        </w:tc>
        <w:tc>
          <w:tcPr>
            <w:tcW w:w="1275" w:type="dxa"/>
          </w:tcPr>
          <w:p w14:paraId="748ACB07" w14:textId="77777777" w:rsidR="00747DCE" w:rsidRPr="00945E0A" w:rsidRDefault="00747DCE" w:rsidP="00747DCE">
            <w:pPr>
              <w:rPr>
                <w:sz w:val="20"/>
                <w:szCs w:val="20"/>
              </w:rPr>
            </w:pPr>
          </w:p>
        </w:tc>
        <w:tc>
          <w:tcPr>
            <w:tcW w:w="1701" w:type="dxa"/>
            <w:vAlign w:val="center"/>
          </w:tcPr>
          <w:p w14:paraId="0B9BBEDC" w14:textId="77777777" w:rsidR="00747DCE" w:rsidRPr="00945E0A" w:rsidRDefault="00747DCE" w:rsidP="00BE1C03">
            <w:pPr>
              <w:jc w:val="right"/>
              <w:rPr>
                <w:sz w:val="20"/>
                <w:szCs w:val="20"/>
              </w:rPr>
            </w:pPr>
          </w:p>
        </w:tc>
        <w:tc>
          <w:tcPr>
            <w:tcW w:w="1701" w:type="dxa"/>
            <w:vAlign w:val="center"/>
          </w:tcPr>
          <w:p w14:paraId="70F5C660" w14:textId="77777777" w:rsidR="00747DCE" w:rsidRPr="00945E0A" w:rsidRDefault="00747DCE" w:rsidP="00BE1C03">
            <w:pPr>
              <w:jc w:val="right"/>
              <w:rPr>
                <w:sz w:val="20"/>
                <w:szCs w:val="20"/>
              </w:rPr>
            </w:pPr>
          </w:p>
        </w:tc>
        <w:tc>
          <w:tcPr>
            <w:tcW w:w="1276" w:type="dxa"/>
            <w:vAlign w:val="center"/>
          </w:tcPr>
          <w:p w14:paraId="1FC84385" w14:textId="77777777" w:rsidR="00747DCE" w:rsidRPr="00945E0A" w:rsidRDefault="00747DCE" w:rsidP="00BE1C03">
            <w:pPr>
              <w:jc w:val="right"/>
              <w:rPr>
                <w:sz w:val="20"/>
                <w:szCs w:val="20"/>
              </w:rPr>
            </w:pPr>
          </w:p>
        </w:tc>
        <w:tc>
          <w:tcPr>
            <w:tcW w:w="1036" w:type="dxa"/>
            <w:vAlign w:val="center"/>
          </w:tcPr>
          <w:p w14:paraId="60D2F57E" w14:textId="77777777" w:rsidR="00747DCE" w:rsidRPr="00945E0A" w:rsidRDefault="00747DCE" w:rsidP="00BE1C03">
            <w:pPr>
              <w:jc w:val="right"/>
              <w:rPr>
                <w:sz w:val="20"/>
                <w:szCs w:val="20"/>
              </w:rPr>
            </w:pPr>
          </w:p>
        </w:tc>
      </w:tr>
      <w:tr w:rsidR="00667B5B" w:rsidRPr="008A477D" w14:paraId="31884FB0" w14:textId="77777777" w:rsidTr="004E3F8A">
        <w:tc>
          <w:tcPr>
            <w:tcW w:w="9678" w:type="dxa"/>
            <w:gridSpan w:val="7"/>
            <w:shd w:val="clear" w:color="auto" w:fill="E8E8E8" w:themeFill="background2"/>
            <w:vAlign w:val="center"/>
          </w:tcPr>
          <w:p w14:paraId="593DC3AB" w14:textId="15D16077" w:rsidR="00667B5B" w:rsidRPr="004219C9" w:rsidRDefault="00E114B6" w:rsidP="00747DCE">
            <w:pPr>
              <w:jc w:val="center"/>
              <w:rPr>
                <w:b/>
                <w:bCs/>
                <w:sz w:val="22"/>
                <w:szCs w:val="22"/>
              </w:rPr>
            </w:pPr>
            <w:r>
              <w:rPr>
                <w:b/>
                <w:bCs/>
                <w:sz w:val="22"/>
                <w:szCs w:val="22"/>
              </w:rPr>
              <w:t>Descripción de las a</w:t>
            </w:r>
            <w:r w:rsidR="00E96F68">
              <w:rPr>
                <w:b/>
                <w:bCs/>
                <w:sz w:val="22"/>
                <w:szCs w:val="22"/>
              </w:rPr>
              <w:t xml:space="preserve">cciones concretas </w:t>
            </w:r>
            <w:r>
              <w:rPr>
                <w:b/>
                <w:bCs/>
                <w:sz w:val="22"/>
                <w:szCs w:val="22"/>
              </w:rPr>
              <w:t xml:space="preserve">del </w:t>
            </w:r>
            <w:r w:rsidR="00E96F68">
              <w:rPr>
                <w:b/>
                <w:bCs/>
                <w:sz w:val="22"/>
                <w:szCs w:val="22"/>
              </w:rPr>
              <w:t>proyecto en relación con la política</w:t>
            </w:r>
            <w:r>
              <w:rPr>
                <w:b/>
                <w:bCs/>
                <w:sz w:val="22"/>
                <w:szCs w:val="22"/>
              </w:rPr>
              <w:t xml:space="preserve"> transversal</w:t>
            </w:r>
          </w:p>
        </w:tc>
      </w:tr>
      <w:tr w:rsidR="00667B5B" w:rsidRPr="008A477D" w14:paraId="407EB3E2" w14:textId="77777777" w:rsidTr="00667B5B">
        <w:tc>
          <w:tcPr>
            <w:tcW w:w="9678" w:type="dxa"/>
            <w:gridSpan w:val="7"/>
            <w:shd w:val="clear" w:color="auto" w:fill="FFFFFF" w:themeFill="background1"/>
            <w:vAlign w:val="center"/>
          </w:tcPr>
          <w:p w14:paraId="2D5E1860" w14:textId="049A5AEE" w:rsidR="00FF0504" w:rsidRDefault="00FF0504" w:rsidP="00FF0504">
            <w:pPr>
              <w:rPr>
                <w:sz w:val="22"/>
                <w:szCs w:val="22"/>
              </w:rPr>
            </w:pPr>
            <w:r>
              <w:rPr>
                <w:sz w:val="22"/>
                <w:szCs w:val="22"/>
              </w:rPr>
              <w:t>Los valores de focalización registrados corresponden a las vigencias futuras asociadas a los contratos adjudicados en los años 2024 y 2025, aun no se evidencian obligaciones y pagos teniendo en cuenta que estos dependen del cumplimiento de hitos contractuales.</w:t>
            </w:r>
          </w:p>
          <w:p w14:paraId="5565E13D" w14:textId="0D1C4394" w:rsidR="00E96F68" w:rsidRPr="004219C9" w:rsidRDefault="00E96F68" w:rsidP="00E96F68">
            <w:pPr>
              <w:rPr>
                <w:b/>
                <w:bCs/>
                <w:sz w:val="22"/>
                <w:szCs w:val="22"/>
              </w:rPr>
            </w:pPr>
            <w:r>
              <w:rPr>
                <w:b/>
                <w:bCs/>
                <w:sz w:val="22"/>
                <w:szCs w:val="22"/>
              </w:rPr>
              <w:t xml:space="preserve"> </w:t>
            </w:r>
          </w:p>
        </w:tc>
      </w:tr>
      <w:tr w:rsidR="00747DCE" w:rsidRPr="008A477D" w14:paraId="0EDDE6A6" w14:textId="77777777" w:rsidTr="004E3F8A">
        <w:tc>
          <w:tcPr>
            <w:tcW w:w="9678" w:type="dxa"/>
            <w:gridSpan w:val="7"/>
            <w:shd w:val="clear" w:color="auto" w:fill="E8E8E8" w:themeFill="background2"/>
            <w:vAlign w:val="center"/>
          </w:tcPr>
          <w:p w14:paraId="3F829012" w14:textId="47238D43" w:rsidR="00747DCE" w:rsidRPr="00945E0A" w:rsidRDefault="00747DCE" w:rsidP="00747DCE">
            <w:pPr>
              <w:jc w:val="center"/>
              <w:rPr>
                <w:sz w:val="20"/>
                <w:szCs w:val="20"/>
              </w:rPr>
            </w:pPr>
            <w:r w:rsidRPr="004219C9">
              <w:rPr>
                <w:b/>
                <w:bCs/>
                <w:sz w:val="22"/>
                <w:szCs w:val="22"/>
              </w:rPr>
              <w:t xml:space="preserve">Cuellos de botella que afectan </w:t>
            </w:r>
            <w:r>
              <w:rPr>
                <w:b/>
                <w:bCs/>
                <w:sz w:val="22"/>
                <w:szCs w:val="22"/>
              </w:rPr>
              <w:t>el reporte del avance en la focalización programada</w:t>
            </w:r>
          </w:p>
        </w:tc>
      </w:tr>
      <w:tr w:rsidR="00747DCE" w:rsidRPr="008A477D" w14:paraId="14CCD8C6" w14:textId="77777777" w:rsidTr="004E3F8A">
        <w:tc>
          <w:tcPr>
            <w:tcW w:w="9678" w:type="dxa"/>
            <w:gridSpan w:val="7"/>
            <w:vAlign w:val="center"/>
          </w:tcPr>
          <w:p w14:paraId="6DD077D4" w14:textId="77777777" w:rsidR="00055651" w:rsidRDefault="00055651" w:rsidP="00055651">
            <w:pPr>
              <w:rPr>
                <w:sz w:val="20"/>
                <w:szCs w:val="20"/>
              </w:rPr>
            </w:pPr>
            <w:r w:rsidRPr="00864DDF">
              <w:rPr>
                <w:sz w:val="22"/>
                <w:szCs w:val="22"/>
              </w:rPr>
              <w:t xml:space="preserve">En las zonas de influencia de los proyectos se han presentado diferentes situaciones (orden público, lluvias, creciente en ríos, bajos niveles de caudal para transporte de materiales, oposición de la comunidad a los sistemas de medida, mal estado de las vías, procesos de contratación desiertos, presuntos incumplimientos, obras sin interventoría, demoras en la formalización de las pólizas), por otra parte también se han presentado demoras de parte de </w:t>
            </w:r>
            <w:proofErr w:type="spellStart"/>
            <w:r w:rsidRPr="00864DDF">
              <w:rPr>
                <w:sz w:val="22"/>
                <w:szCs w:val="22"/>
              </w:rPr>
              <w:t>Minhacienda</w:t>
            </w:r>
            <w:proofErr w:type="spellEnd"/>
            <w:r w:rsidRPr="00864DDF">
              <w:rPr>
                <w:sz w:val="22"/>
                <w:szCs w:val="22"/>
              </w:rPr>
              <w:t xml:space="preserve"> con la realización de los desembolsos, que no han permitido el normal desarrollo de los cronogramas en los proyectos y por ende demoras en el cumplimiento en los hitos de pago o desembolsos.</w:t>
            </w:r>
          </w:p>
          <w:p w14:paraId="67D9422E" w14:textId="77777777" w:rsidR="00747DCE" w:rsidRPr="00945E0A" w:rsidRDefault="00747DCE" w:rsidP="00747DCE">
            <w:pPr>
              <w:rPr>
                <w:sz w:val="20"/>
                <w:szCs w:val="20"/>
              </w:rPr>
            </w:pPr>
          </w:p>
        </w:tc>
      </w:tr>
    </w:tbl>
    <w:p w14:paraId="7E3E4B81" w14:textId="77777777" w:rsidR="00747DCE" w:rsidRDefault="00747DCE" w:rsidP="00747DCE"/>
    <w:tbl>
      <w:tblPr>
        <w:tblStyle w:val="Tablaconcuadrcula"/>
        <w:tblW w:w="0" w:type="auto"/>
        <w:tblLook w:val="04A0" w:firstRow="1" w:lastRow="0" w:firstColumn="1" w:lastColumn="0" w:noHBand="0" w:noVBand="1"/>
      </w:tblPr>
      <w:tblGrid>
        <w:gridCol w:w="1972"/>
        <w:gridCol w:w="392"/>
        <w:gridCol w:w="1726"/>
        <w:gridCol w:w="1697"/>
        <w:gridCol w:w="1721"/>
        <w:gridCol w:w="1136"/>
        <w:gridCol w:w="1034"/>
      </w:tblGrid>
      <w:tr w:rsidR="002C2A5B" w:rsidRPr="007A765E" w14:paraId="0CCE12C9" w14:textId="77777777" w:rsidTr="00BE1C03">
        <w:tc>
          <w:tcPr>
            <w:tcW w:w="2364" w:type="dxa"/>
            <w:gridSpan w:val="2"/>
            <w:shd w:val="clear" w:color="auto" w:fill="595959" w:themeFill="text1" w:themeFillTint="A6"/>
            <w:vAlign w:val="center"/>
          </w:tcPr>
          <w:p w14:paraId="6E80BDAD" w14:textId="77777777" w:rsidR="002C2A5B" w:rsidRPr="007A765E" w:rsidRDefault="002C2A5B" w:rsidP="004E3F8A">
            <w:pPr>
              <w:rPr>
                <w:b/>
                <w:bCs/>
                <w:color w:val="FFFFFF" w:themeColor="background1"/>
                <w:sz w:val="22"/>
                <w:szCs w:val="22"/>
              </w:rPr>
            </w:pPr>
            <w:r>
              <w:rPr>
                <w:b/>
                <w:bCs/>
                <w:color w:val="FFFFFF" w:themeColor="background1"/>
                <w:sz w:val="22"/>
                <w:szCs w:val="22"/>
              </w:rPr>
              <w:t>Política Transversal</w:t>
            </w:r>
          </w:p>
        </w:tc>
        <w:tc>
          <w:tcPr>
            <w:tcW w:w="7314" w:type="dxa"/>
            <w:gridSpan w:val="5"/>
            <w:vAlign w:val="center"/>
          </w:tcPr>
          <w:p w14:paraId="5BF97A1A" w14:textId="1E9DC746" w:rsidR="002C2A5B" w:rsidRPr="002C2A5B" w:rsidRDefault="00BE1C03" w:rsidP="004E3F8A">
            <w:pPr>
              <w:jc w:val="left"/>
              <w:rPr>
                <w:sz w:val="22"/>
                <w:szCs w:val="22"/>
              </w:rPr>
            </w:pPr>
            <w:r w:rsidRPr="00BE1C03">
              <w:rPr>
                <w:sz w:val="22"/>
                <w:szCs w:val="22"/>
              </w:rPr>
              <w:t>Grupos étnicos - Comunidades Indígenas</w:t>
            </w:r>
          </w:p>
        </w:tc>
      </w:tr>
      <w:tr w:rsidR="002C2A5B" w:rsidRPr="008A477D" w14:paraId="329FDE1E" w14:textId="77777777" w:rsidTr="00BE1C03">
        <w:tc>
          <w:tcPr>
            <w:tcW w:w="1972" w:type="dxa"/>
            <w:shd w:val="clear" w:color="auto" w:fill="E8E8E8" w:themeFill="background2"/>
            <w:vAlign w:val="center"/>
          </w:tcPr>
          <w:p w14:paraId="58B36C9B" w14:textId="77777777" w:rsidR="002C2A5B" w:rsidRPr="00945E0A" w:rsidRDefault="002C2A5B" w:rsidP="004E3F8A">
            <w:pPr>
              <w:jc w:val="center"/>
              <w:rPr>
                <w:b/>
                <w:bCs/>
                <w:sz w:val="20"/>
                <w:szCs w:val="20"/>
              </w:rPr>
            </w:pPr>
            <w:r>
              <w:rPr>
                <w:b/>
                <w:bCs/>
                <w:sz w:val="20"/>
                <w:szCs w:val="20"/>
              </w:rPr>
              <w:lastRenderedPageBreak/>
              <w:t>Categoría</w:t>
            </w:r>
          </w:p>
        </w:tc>
        <w:tc>
          <w:tcPr>
            <w:tcW w:w="2118" w:type="dxa"/>
            <w:gridSpan w:val="2"/>
            <w:shd w:val="clear" w:color="auto" w:fill="E8E8E8" w:themeFill="background2"/>
            <w:vAlign w:val="center"/>
          </w:tcPr>
          <w:p w14:paraId="765A4A00" w14:textId="77777777" w:rsidR="002C2A5B" w:rsidRPr="00945E0A" w:rsidRDefault="002C2A5B" w:rsidP="004E3F8A">
            <w:pPr>
              <w:jc w:val="center"/>
              <w:rPr>
                <w:b/>
                <w:bCs/>
                <w:sz w:val="20"/>
                <w:szCs w:val="20"/>
              </w:rPr>
            </w:pPr>
            <w:r>
              <w:rPr>
                <w:b/>
                <w:bCs/>
                <w:sz w:val="20"/>
                <w:szCs w:val="20"/>
              </w:rPr>
              <w:t>Subcategoría</w:t>
            </w:r>
          </w:p>
        </w:tc>
        <w:tc>
          <w:tcPr>
            <w:tcW w:w="1697" w:type="dxa"/>
            <w:shd w:val="clear" w:color="auto" w:fill="E8E8E8" w:themeFill="background2"/>
            <w:vAlign w:val="center"/>
          </w:tcPr>
          <w:p w14:paraId="00D5DE16" w14:textId="0A5FEB71" w:rsidR="002C2A5B" w:rsidRPr="00945E0A" w:rsidRDefault="000371C7" w:rsidP="004E3F8A">
            <w:pPr>
              <w:jc w:val="center"/>
              <w:rPr>
                <w:b/>
                <w:bCs/>
                <w:sz w:val="20"/>
                <w:szCs w:val="20"/>
              </w:rPr>
            </w:pPr>
            <w:r>
              <w:rPr>
                <w:b/>
                <w:bCs/>
                <w:sz w:val="20"/>
                <w:szCs w:val="20"/>
              </w:rPr>
              <w:t>Apropiación Vigente</w:t>
            </w:r>
            <w:r w:rsidR="003445B0">
              <w:rPr>
                <w:b/>
                <w:bCs/>
                <w:sz w:val="20"/>
                <w:szCs w:val="20"/>
              </w:rPr>
              <w:t xml:space="preserve">  </w:t>
            </w:r>
          </w:p>
        </w:tc>
        <w:tc>
          <w:tcPr>
            <w:tcW w:w="1721" w:type="dxa"/>
            <w:shd w:val="clear" w:color="auto" w:fill="E8E8E8" w:themeFill="background2"/>
            <w:vAlign w:val="center"/>
          </w:tcPr>
          <w:p w14:paraId="27B59DAD" w14:textId="77777777" w:rsidR="002C2A5B" w:rsidRPr="00945E0A" w:rsidRDefault="002C2A5B" w:rsidP="004E3F8A">
            <w:pPr>
              <w:jc w:val="center"/>
              <w:rPr>
                <w:b/>
                <w:bCs/>
                <w:sz w:val="20"/>
                <w:szCs w:val="20"/>
              </w:rPr>
            </w:pPr>
            <w:r w:rsidRPr="00945E0A">
              <w:rPr>
                <w:b/>
                <w:bCs/>
                <w:sz w:val="20"/>
                <w:szCs w:val="20"/>
              </w:rPr>
              <w:t>Comprometido</w:t>
            </w:r>
          </w:p>
        </w:tc>
        <w:tc>
          <w:tcPr>
            <w:tcW w:w="1136" w:type="dxa"/>
            <w:shd w:val="clear" w:color="auto" w:fill="E8E8E8" w:themeFill="background2"/>
            <w:vAlign w:val="center"/>
          </w:tcPr>
          <w:p w14:paraId="7D6ECBB7" w14:textId="77777777" w:rsidR="002C2A5B" w:rsidRPr="00945E0A" w:rsidRDefault="002C2A5B" w:rsidP="004E3F8A">
            <w:pPr>
              <w:jc w:val="center"/>
              <w:rPr>
                <w:b/>
                <w:bCs/>
                <w:sz w:val="20"/>
                <w:szCs w:val="20"/>
              </w:rPr>
            </w:pPr>
            <w:r w:rsidRPr="00945E0A">
              <w:rPr>
                <w:b/>
                <w:bCs/>
                <w:sz w:val="20"/>
                <w:szCs w:val="20"/>
              </w:rPr>
              <w:t>Obligado</w:t>
            </w:r>
          </w:p>
        </w:tc>
        <w:tc>
          <w:tcPr>
            <w:tcW w:w="1034" w:type="dxa"/>
            <w:shd w:val="clear" w:color="auto" w:fill="E8E8E8" w:themeFill="background2"/>
            <w:vAlign w:val="center"/>
          </w:tcPr>
          <w:p w14:paraId="1E8A16F8" w14:textId="77777777" w:rsidR="002C2A5B" w:rsidRPr="00945E0A" w:rsidRDefault="002C2A5B" w:rsidP="004E3F8A">
            <w:pPr>
              <w:jc w:val="center"/>
              <w:rPr>
                <w:b/>
                <w:bCs/>
                <w:sz w:val="20"/>
                <w:szCs w:val="20"/>
              </w:rPr>
            </w:pPr>
            <w:r w:rsidRPr="00945E0A">
              <w:rPr>
                <w:b/>
                <w:bCs/>
                <w:sz w:val="20"/>
                <w:szCs w:val="20"/>
              </w:rPr>
              <w:t>Pagado</w:t>
            </w:r>
          </w:p>
        </w:tc>
      </w:tr>
      <w:tr w:rsidR="002C2A5B" w:rsidRPr="008A477D" w14:paraId="6DC34010" w14:textId="77777777" w:rsidTr="00BE1C03">
        <w:tc>
          <w:tcPr>
            <w:tcW w:w="1972" w:type="dxa"/>
            <w:vAlign w:val="center"/>
          </w:tcPr>
          <w:p w14:paraId="3A18FD51" w14:textId="327A1A74" w:rsidR="002C2A5B" w:rsidRPr="00945E0A" w:rsidRDefault="00BE1C03" w:rsidP="00BE1C03">
            <w:pPr>
              <w:rPr>
                <w:sz w:val="20"/>
                <w:szCs w:val="20"/>
              </w:rPr>
            </w:pPr>
            <w:proofErr w:type="spellStart"/>
            <w:r w:rsidRPr="00BE1C03">
              <w:rPr>
                <w:sz w:val="20"/>
                <w:szCs w:val="20"/>
              </w:rPr>
              <w:t>MPC</w:t>
            </w:r>
            <w:proofErr w:type="spellEnd"/>
          </w:p>
        </w:tc>
        <w:tc>
          <w:tcPr>
            <w:tcW w:w="2118" w:type="dxa"/>
            <w:gridSpan w:val="2"/>
            <w:vAlign w:val="center"/>
          </w:tcPr>
          <w:p w14:paraId="6BBACCC9" w14:textId="68898A85" w:rsidR="002C2A5B" w:rsidRPr="00945E0A" w:rsidRDefault="00BE1C03" w:rsidP="00BE1C03">
            <w:pPr>
              <w:rPr>
                <w:sz w:val="20"/>
                <w:szCs w:val="20"/>
              </w:rPr>
            </w:pPr>
            <w:r w:rsidRPr="00BE1C03">
              <w:rPr>
                <w:sz w:val="20"/>
                <w:szCs w:val="20"/>
              </w:rPr>
              <w:t xml:space="preserve">IT2-77 El Gobierno Nacional, en cabeza del Ministerio de Minas y Energía, garantizará el diseño e implementación de 20.000 proyectos y soluciones energéticas individuales (FNCER) o su equivalente en soluciones energéticas colectivas en la territorialidad indígena para la ampliación de cobertura en zonas no interconectadas (ZNI), progresivamente en un tiempo máximo de cuatro años, lo anterior previa concertación en el marco de la </w:t>
            </w:r>
            <w:proofErr w:type="spellStart"/>
            <w:r w:rsidRPr="00BE1C03">
              <w:rPr>
                <w:sz w:val="20"/>
                <w:szCs w:val="20"/>
              </w:rPr>
              <w:t>MPC</w:t>
            </w:r>
            <w:proofErr w:type="spellEnd"/>
            <w:r w:rsidRPr="00BE1C03">
              <w:rPr>
                <w:sz w:val="20"/>
                <w:szCs w:val="20"/>
              </w:rPr>
              <w:t>.</w:t>
            </w:r>
          </w:p>
        </w:tc>
        <w:tc>
          <w:tcPr>
            <w:tcW w:w="1697" w:type="dxa"/>
            <w:vAlign w:val="center"/>
          </w:tcPr>
          <w:p w14:paraId="784F3C58" w14:textId="2730F9AA" w:rsidR="002C2A5B" w:rsidRPr="00945E0A" w:rsidRDefault="0081559E" w:rsidP="00BE1C03">
            <w:pPr>
              <w:jc w:val="right"/>
              <w:rPr>
                <w:sz w:val="20"/>
                <w:szCs w:val="20"/>
              </w:rPr>
            </w:pPr>
            <w:r w:rsidRPr="0081559E">
              <w:rPr>
                <w:sz w:val="20"/>
                <w:szCs w:val="20"/>
              </w:rPr>
              <w:t>$ 44.861.203.416</w:t>
            </w:r>
          </w:p>
        </w:tc>
        <w:tc>
          <w:tcPr>
            <w:tcW w:w="1721" w:type="dxa"/>
            <w:vAlign w:val="center"/>
          </w:tcPr>
          <w:p w14:paraId="12CAE998" w14:textId="3C063921" w:rsidR="002C2A5B" w:rsidRPr="00945E0A" w:rsidRDefault="0081559E" w:rsidP="00BE1C03">
            <w:pPr>
              <w:jc w:val="right"/>
              <w:rPr>
                <w:sz w:val="20"/>
                <w:szCs w:val="20"/>
              </w:rPr>
            </w:pPr>
            <w:r w:rsidRPr="0081559E">
              <w:rPr>
                <w:sz w:val="20"/>
                <w:szCs w:val="20"/>
              </w:rPr>
              <w:t>$ 31.823.544.362</w:t>
            </w:r>
          </w:p>
        </w:tc>
        <w:tc>
          <w:tcPr>
            <w:tcW w:w="1136" w:type="dxa"/>
            <w:vAlign w:val="center"/>
          </w:tcPr>
          <w:p w14:paraId="0D7015CF" w14:textId="08E32AE1" w:rsidR="002C2A5B" w:rsidRPr="00945E0A" w:rsidRDefault="00BE1C03" w:rsidP="00BE1C03">
            <w:pPr>
              <w:jc w:val="right"/>
              <w:rPr>
                <w:sz w:val="20"/>
                <w:szCs w:val="20"/>
              </w:rPr>
            </w:pPr>
            <w:r>
              <w:rPr>
                <w:sz w:val="20"/>
                <w:szCs w:val="20"/>
              </w:rPr>
              <w:t>$ 0</w:t>
            </w:r>
          </w:p>
        </w:tc>
        <w:tc>
          <w:tcPr>
            <w:tcW w:w="1034" w:type="dxa"/>
            <w:vAlign w:val="center"/>
          </w:tcPr>
          <w:p w14:paraId="20015269" w14:textId="1906D8E1" w:rsidR="002C2A5B" w:rsidRPr="00945E0A" w:rsidRDefault="00BE1C03" w:rsidP="00BE1C03">
            <w:pPr>
              <w:jc w:val="right"/>
              <w:rPr>
                <w:sz w:val="20"/>
                <w:szCs w:val="20"/>
              </w:rPr>
            </w:pPr>
            <w:r>
              <w:rPr>
                <w:sz w:val="20"/>
                <w:szCs w:val="20"/>
              </w:rPr>
              <w:t>$ 0</w:t>
            </w:r>
          </w:p>
        </w:tc>
      </w:tr>
      <w:tr w:rsidR="002C2A5B" w:rsidRPr="008A477D" w14:paraId="6982D1CB" w14:textId="77777777" w:rsidTr="00BE1C03">
        <w:tc>
          <w:tcPr>
            <w:tcW w:w="1972" w:type="dxa"/>
          </w:tcPr>
          <w:p w14:paraId="537DC5D7" w14:textId="77777777" w:rsidR="002C2A5B" w:rsidRPr="00945E0A" w:rsidRDefault="002C2A5B" w:rsidP="004E3F8A">
            <w:pPr>
              <w:rPr>
                <w:sz w:val="20"/>
                <w:szCs w:val="20"/>
              </w:rPr>
            </w:pPr>
          </w:p>
        </w:tc>
        <w:tc>
          <w:tcPr>
            <w:tcW w:w="2118" w:type="dxa"/>
            <w:gridSpan w:val="2"/>
          </w:tcPr>
          <w:p w14:paraId="1B1BBBF9" w14:textId="77777777" w:rsidR="002C2A5B" w:rsidRPr="00945E0A" w:rsidRDefault="002C2A5B" w:rsidP="004E3F8A">
            <w:pPr>
              <w:rPr>
                <w:sz w:val="20"/>
                <w:szCs w:val="20"/>
              </w:rPr>
            </w:pPr>
          </w:p>
        </w:tc>
        <w:tc>
          <w:tcPr>
            <w:tcW w:w="1697" w:type="dxa"/>
          </w:tcPr>
          <w:p w14:paraId="12070465" w14:textId="77777777" w:rsidR="002C2A5B" w:rsidRPr="00945E0A" w:rsidRDefault="002C2A5B" w:rsidP="004E3F8A">
            <w:pPr>
              <w:rPr>
                <w:sz w:val="20"/>
                <w:szCs w:val="20"/>
              </w:rPr>
            </w:pPr>
          </w:p>
        </w:tc>
        <w:tc>
          <w:tcPr>
            <w:tcW w:w="1721" w:type="dxa"/>
          </w:tcPr>
          <w:p w14:paraId="32404E5D" w14:textId="77777777" w:rsidR="002C2A5B" w:rsidRPr="00945E0A" w:rsidRDefault="002C2A5B" w:rsidP="004E3F8A">
            <w:pPr>
              <w:rPr>
                <w:sz w:val="20"/>
                <w:szCs w:val="20"/>
              </w:rPr>
            </w:pPr>
          </w:p>
        </w:tc>
        <w:tc>
          <w:tcPr>
            <w:tcW w:w="1136" w:type="dxa"/>
          </w:tcPr>
          <w:p w14:paraId="680B1E0C" w14:textId="77777777" w:rsidR="002C2A5B" w:rsidRPr="00945E0A" w:rsidRDefault="002C2A5B" w:rsidP="004E3F8A">
            <w:pPr>
              <w:rPr>
                <w:sz w:val="20"/>
                <w:szCs w:val="20"/>
              </w:rPr>
            </w:pPr>
          </w:p>
        </w:tc>
        <w:tc>
          <w:tcPr>
            <w:tcW w:w="1034" w:type="dxa"/>
          </w:tcPr>
          <w:p w14:paraId="0D8CB184" w14:textId="77777777" w:rsidR="002C2A5B" w:rsidRPr="00945E0A" w:rsidRDefault="002C2A5B" w:rsidP="004E3F8A">
            <w:pPr>
              <w:rPr>
                <w:sz w:val="20"/>
                <w:szCs w:val="20"/>
              </w:rPr>
            </w:pPr>
          </w:p>
        </w:tc>
      </w:tr>
      <w:tr w:rsidR="00E114B6" w:rsidRPr="008A477D" w14:paraId="3418E2CA" w14:textId="77777777" w:rsidTr="004E3F8A">
        <w:tc>
          <w:tcPr>
            <w:tcW w:w="9678" w:type="dxa"/>
            <w:gridSpan w:val="7"/>
            <w:shd w:val="clear" w:color="auto" w:fill="E8E8E8" w:themeFill="background2"/>
            <w:vAlign w:val="center"/>
          </w:tcPr>
          <w:p w14:paraId="54434773" w14:textId="34713AFD" w:rsidR="00E114B6" w:rsidRPr="004219C9" w:rsidRDefault="00E114B6" w:rsidP="00E114B6">
            <w:pPr>
              <w:jc w:val="center"/>
              <w:rPr>
                <w:b/>
                <w:bCs/>
                <w:sz w:val="22"/>
                <w:szCs w:val="22"/>
              </w:rPr>
            </w:pPr>
            <w:r>
              <w:rPr>
                <w:b/>
                <w:bCs/>
                <w:sz w:val="22"/>
                <w:szCs w:val="22"/>
              </w:rPr>
              <w:t>Descripción de las acciones concretas del proyecto en relación con la política transversal</w:t>
            </w:r>
          </w:p>
        </w:tc>
      </w:tr>
      <w:tr w:rsidR="00E114B6" w:rsidRPr="008A477D" w14:paraId="450D8DC2" w14:textId="77777777" w:rsidTr="00E114B6">
        <w:tc>
          <w:tcPr>
            <w:tcW w:w="9678" w:type="dxa"/>
            <w:gridSpan w:val="7"/>
            <w:shd w:val="clear" w:color="auto" w:fill="FFFFFF" w:themeFill="background1"/>
            <w:vAlign w:val="center"/>
          </w:tcPr>
          <w:p w14:paraId="76F0BC92" w14:textId="77777777" w:rsidR="00E114B6" w:rsidRDefault="00E114B6" w:rsidP="00E114B6">
            <w:pPr>
              <w:rPr>
                <w:b/>
                <w:bCs/>
                <w:sz w:val="22"/>
                <w:szCs w:val="22"/>
              </w:rPr>
            </w:pPr>
          </w:p>
          <w:p w14:paraId="28FBE3F7" w14:textId="4A765CBE" w:rsidR="00E114B6" w:rsidRPr="0081559E" w:rsidRDefault="0081559E" w:rsidP="0081559E">
            <w:pPr>
              <w:rPr>
                <w:sz w:val="22"/>
                <w:szCs w:val="22"/>
              </w:rPr>
            </w:pPr>
            <w:r w:rsidRPr="0081559E">
              <w:rPr>
                <w:sz w:val="22"/>
                <w:szCs w:val="22"/>
              </w:rPr>
              <w:t>Los valores de focalización</w:t>
            </w:r>
            <w:r>
              <w:rPr>
                <w:sz w:val="22"/>
                <w:szCs w:val="22"/>
              </w:rPr>
              <w:t xml:space="preserve"> en </w:t>
            </w:r>
            <w:proofErr w:type="spellStart"/>
            <w:r>
              <w:rPr>
                <w:sz w:val="22"/>
                <w:szCs w:val="22"/>
              </w:rPr>
              <w:t>MPC</w:t>
            </w:r>
            <w:proofErr w:type="spellEnd"/>
            <w:r>
              <w:rPr>
                <w:sz w:val="22"/>
                <w:szCs w:val="22"/>
              </w:rPr>
              <w:t xml:space="preserve"> </w:t>
            </w:r>
            <w:r w:rsidRPr="0081559E">
              <w:rPr>
                <w:sz w:val="22"/>
                <w:szCs w:val="22"/>
              </w:rPr>
              <w:t>registrados corresponden a las vigencias futuras asociadas a los contratos adjudicados en los años 2024 y 2025</w:t>
            </w:r>
            <w:r>
              <w:rPr>
                <w:sz w:val="22"/>
                <w:szCs w:val="22"/>
              </w:rPr>
              <w:t xml:space="preserve"> clasificados como usuarios indígenas</w:t>
            </w:r>
            <w:r w:rsidRPr="0081559E">
              <w:rPr>
                <w:sz w:val="22"/>
                <w:szCs w:val="22"/>
              </w:rPr>
              <w:t>, aun no se evidencian obligaciones y pagos teniendo en cuenta que estos dependen del cumplimiento de hitos contractuales.</w:t>
            </w:r>
          </w:p>
          <w:p w14:paraId="39C13B52" w14:textId="0C7F23E1" w:rsidR="00E114B6" w:rsidRPr="004219C9" w:rsidRDefault="00E114B6" w:rsidP="00E114B6">
            <w:pPr>
              <w:jc w:val="center"/>
              <w:rPr>
                <w:b/>
                <w:bCs/>
                <w:sz w:val="22"/>
                <w:szCs w:val="22"/>
              </w:rPr>
            </w:pPr>
            <w:r>
              <w:rPr>
                <w:b/>
                <w:bCs/>
                <w:sz w:val="22"/>
                <w:szCs w:val="22"/>
              </w:rPr>
              <w:t xml:space="preserve"> </w:t>
            </w:r>
          </w:p>
        </w:tc>
      </w:tr>
      <w:tr w:rsidR="00E114B6" w:rsidRPr="008A477D" w14:paraId="43F0D593" w14:textId="77777777" w:rsidTr="004E3F8A">
        <w:tc>
          <w:tcPr>
            <w:tcW w:w="9678" w:type="dxa"/>
            <w:gridSpan w:val="7"/>
            <w:shd w:val="clear" w:color="auto" w:fill="E8E8E8" w:themeFill="background2"/>
            <w:vAlign w:val="center"/>
          </w:tcPr>
          <w:p w14:paraId="5AB74577" w14:textId="77777777" w:rsidR="00E114B6" w:rsidRPr="00945E0A" w:rsidRDefault="00E114B6" w:rsidP="00E114B6">
            <w:pPr>
              <w:jc w:val="center"/>
              <w:rPr>
                <w:sz w:val="20"/>
                <w:szCs w:val="20"/>
              </w:rPr>
            </w:pPr>
            <w:r w:rsidRPr="004219C9">
              <w:rPr>
                <w:b/>
                <w:bCs/>
                <w:sz w:val="22"/>
                <w:szCs w:val="22"/>
              </w:rPr>
              <w:t xml:space="preserve">Cuellos de botella que afectan </w:t>
            </w:r>
            <w:r>
              <w:rPr>
                <w:b/>
                <w:bCs/>
                <w:sz w:val="22"/>
                <w:szCs w:val="22"/>
              </w:rPr>
              <w:t>el reporte del avance en la focalización programada</w:t>
            </w:r>
          </w:p>
        </w:tc>
      </w:tr>
      <w:tr w:rsidR="00F81D44" w:rsidRPr="008A477D" w14:paraId="592BFFD1" w14:textId="77777777" w:rsidTr="004E3F8A">
        <w:tc>
          <w:tcPr>
            <w:tcW w:w="9678" w:type="dxa"/>
            <w:gridSpan w:val="7"/>
            <w:vAlign w:val="center"/>
          </w:tcPr>
          <w:p w14:paraId="1EB9CE4C" w14:textId="77777777" w:rsidR="00F81D44" w:rsidRPr="00945E0A" w:rsidRDefault="00F81D44" w:rsidP="0081559E">
            <w:pPr>
              <w:rPr>
                <w:sz w:val="20"/>
                <w:szCs w:val="20"/>
              </w:rPr>
            </w:pPr>
          </w:p>
        </w:tc>
      </w:tr>
    </w:tbl>
    <w:p w14:paraId="1B503151" w14:textId="77777777" w:rsidR="002C2A5B" w:rsidRDefault="002C2A5B" w:rsidP="00747DCE"/>
    <w:p w14:paraId="467525E5" w14:textId="4C3A1B9B" w:rsidR="002C2A5B" w:rsidRDefault="002C2A5B" w:rsidP="00FF1E05">
      <w:pPr>
        <w:pStyle w:val="Ttulo1"/>
        <w:numPr>
          <w:ilvl w:val="0"/>
          <w:numId w:val="7"/>
        </w:numPr>
      </w:pPr>
      <w:r>
        <w:t>Restricciones y Limitaciones</w:t>
      </w:r>
    </w:p>
    <w:tbl>
      <w:tblPr>
        <w:tblStyle w:val="Tablaconcuadrcula"/>
        <w:tblW w:w="0" w:type="auto"/>
        <w:tblLook w:val="04A0" w:firstRow="1" w:lastRow="0" w:firstColumn="1" w:lastColumn="0" w:noHBand="0" w:noVBand="1"/>
      </w:tblPr>
      <w:tblGrid>
        <w:gridCol w:w="9678"/>
      </w:tblGrid>
      <w:tr w:rsidR="002C2A5B" w14:paraId="7D4C5BAE" w14:textId="77777777" w:rsidTr="002C2A5B">
        <w:tc>
          <w:tcPr>
            <w:tcW w:w="9678" w:type="dxa"/>
          </w:tcPr>
          <w:p w14:paraId="33F19AE9" w14:textId="77777777" w:rsidR="002C2A5B" w:rsidRPr="002C2A5B" w:rsidRDefault="002C2A5B" w:rsidP="002C2A5B">
            <w:pPr>
              <w:rPr>
                <w:sz w:val="22"/>
                <w:szCs w:val="22"/>
              </w:rPr>
            </w:pPr>
            <w:r w:rsidRPr="002C2A5B">
              <w:rPr>
                <w:sz w:val="22"/>
                <w:szCs w:val="22"/>
              </w:rPr>
              <w:t>Dentro de las restricciones y limitaciones a las se enfrenta este proyecto, y pueden llegar a afectar los objetivos del mismo están:</w:t>
            </w:r>
          </w:p>
          <w:p w14:paraId="56D0AD1E" w14:textId="77777777" w:rsidR="002C2A5B" w:rsidRPr="002C2A5B" w:rsidRDefault="002C2A5B" w:rsidP="002C2A5B">
            <w:pPr>
              <w:rPr>
                <w:sz w:val="22"/>
                <w:szCs w:val="22"/>
              </w:rPr>
            </w:pPr>
          </w:p>
          <w:p w14:paraId="1E8E34E3" w14:textId="04B27E31" w:rsidR="002C2A5B" w:rsidRPr="002C2A5B" w:rsidRDefault="002C2A5B" w:rsidP="002C2A5B">
            <w:pPr>
              <w:pStyle w:val="Prrafodelista"/>
              <w:numPr>
                <w:ilvl w:val="0"/>
                <w:numId w:val="5"/>
              </w:numPr>
              <w:rPr>
                <w:sz w:val="22"/>
                <w:szCs w:val="22"/>
              </w:rPr>
            </w:pPr>
            <w:r w:rsidRPr="002C2A5B">
              <w:rPr>
                <w:sz w:val="22"/>
                <w:szCs w:val="22"/>
              </w:rPr>
              <w:t>La limitación que se puede generar en la ejecución de los recursos por la declaración de procesos de contratación</w:t>
            </w:r>
            <w:r w:rsidR="006B3308">
              <w:rPr>
                <w:sz w:val="22"/>
                <w:szCs w:val="22"/>
              </w:rPr>
              <w:t xml:space="preserve"> internos de los contratistas de administración de recursos</w:t>
            </w:r>
            <w:r w:rsidRPr="002C2A5B">
              <w:rPr>
                <w:sz w:val="22"/>
                <w:szCs w:val="22"/>
              </w:rPr>
              <w:t xml:space="preserve"> declarados desiertos.</w:t>
            </w:r>
          </w:p>
          <w:p w14:paraId="508FABE6" w14:textId="5981E730" w:rsidR="002C2A5B" w:rsidRPr="002C2A5B" w:rsidRDefault="002C2A5B" w:rsidP="002C2A5B">
            <w:pPr>
              <w:pStyle w:val="Prrafodelista"/>
              <w:numPr>
                <w:ilvl w:val="0"/>
                <w:numId w:val="5"/>
              </w:numPr>
              <w:rPr>
                <w:sz w:val="22"/>
                <w:szCs w:val="22"/>
              </w:rPr>
            </w:pPr>
            <w:r w:rsidRPr="002C2A5B">
              <w:rPr>
                <w:sz w:val="22"/>
                <w:szCs w:val="22"/>
              </w:rPr>
              <w:t>Retrasos en el cumplimiento de las actividades del cronograma en las etapas precontractuales y contractuales</w:t>
            </w:r>
            <w:r w:rsidR="006B3308">
              <w:rPr>
                <w:sz w:val="22"/>
                <w:szCs w:val="22"/>
              </w:rPr>
              <w:t xml:space="preserve"> debido a suspensiones por problemas de orden público, impostaciones o cambios climáticos que afectan el desplazamiento en zona</w:t>
            </w:r>
            <w:r w:rsidRPr="002C2A5B">
              <w:rPr>
                <w:sz w:val="22"/>
                <w:szCs w:val="22"/>
              </w:rPr>
              <w:t>.</w:t>
            </w:r>
          </w:p>
          <w:p w14:paraId="0695B6D8" w14:textId="1974842D" w:rsidR="002C2A5B" w:rsidRDefault="002C2A5B" w:rsidP="002C2A5B">
            <w:pPr>
              <w:pStyle w:val="Prrafodelista"/>
              <w:numPr>
                <w:ilvl w:val="0"/>
                <w:numId w:val="5"/>
              </w:numPr>
            </w:pPr>
            <w:r w:rsidRPr="006B3308">
              <w:rPr>
                <w:sz w:val="22"/>
                <w:szCs w:val="22"/>
              </w:rPr>
              <w:t>Dificultades en la gestión por cuenta de los responsables de la realización del proyecto y aplazamiento de recursos</w:t>
            </w:r>
            <w:r w:rsidR="006B3308" w:rsidRPr="006B3308">
              <w:rPr>
                <w:sz w:val="22"/>
                <w:szCs w:val="22"/>
              </w:rPr>
              <w:t xml:space="preserve"> Disponibilidad de PAC</w:t>
            </w:r>
          </w:p>
          <w:p w14:paraId="45AF9DFA" w14:textId="77777777" w:rsidR="002C2A5B" w:rsidRDefault="002C2A5B" w:rsidP="002C2A5B"/>
        </w:tc>
      </w:tr>
    </w:tbl>
    <w:p w14:paraId="1E454F94" w14:textId="77777777" w:rsidR="002C2A5B" w:rsidRDefault="002C2A5B" w:rsidP="002C2A5B"/>
    <w:p w14:paraId="3C0249A9" w14:textId="447631C9" w:rsidR="002C2A5B" w:rsidRDefault="002C2A5B" w:rsidP="00FF1E05">
      <w:pPr>
        <w:pStyle w:val="Ttulo1"/>
        <w:numPr>
          <w:ilvl w:val="0"/>
          <w:numId w:val="7"/>
        </w:numPr>
      </w:pPr>
      <w:r>
        <w:t>Imprevistos potenciales que no están bajo el control directo de los responsables y pueden afectar el logro de sus cometidos</w:t>
      </w:r>
    </w:p>
    <w:tbl>
      <w:tblPr>
        <w:tblStyle w:val="Tablaconcuadrcula"/>
        <w:tblW w:w="0" w:type="auto"/>
        <w:tblLook w:val="04A0" w:firstRow="1" w:lastRow="0" w:firstColumn="1" w:lastColumn="0" w:noHBand="0" w:noVBand="1"/>
      </w:tblPr>
      <w:tblGrid>
        <w:gridCol w:w="9678"/>
      </w:tblGrid>
      <w:tr w:rsidR="002C2A5B" w14:paraId="1838F16A" w14:textId="77777777" w:rsidTr="002C2A5B">
        <w:tc>
          <w:tcPr>
            <w:tcW w:w="9678" w:type="dxa"/>
          </w:tcPr>
          <w:p w14:paraId="57E95CB2" w14:textId="77777777" w:rsidR="00051ED4" w:rsidRDefault="00051ED4" w:rsidP="00051ED4">
            <w:r>
              <w:t xml:space="preserve">En cuanto a la ejecución de los proyectos, pueden verse afectados por situaciones externas no previsibles ni controlables por los ejecutores, tales como emergencias derivadas de fenómenos naturales (lluvias intensas, inundaciones, deslizamientos), alteraciones de orden público, restricciones de movilidad en zonas rurales dispersas y manifestaciones sociales que dificulten el acceso a las áreas de intervención. Estas circunstancias </w:t>
            </w:r>
            <w:r>
              <w:lastRenderedPageBreak/>
              <w:t>pueden generar suspensiones temporales de obra, retrasos en la ejecución física y financiera, y reprogramaciones en los cronogramas establecidos.</w:t>
            </w:r>
          </w:p>
          <w:p w14:paraId="308C7A34" w14:textId="77777777" w:rsidR="00E811E6" w:rsidRDefault="00E811E6" w:rsidP="00051ED4"/>
        </w:tc>
      </w:tr>
    </w:tbl>
    <w:p w14:paraId="2C21A9A7" w14:textId="77777777" w:rsidR="00DE15BD" w:rsidRDefault="00DE15BD" w:rsidP="002C2A5B"/>
    <w:sectPr w:rsidR="00DE15BD" w:rsidSect="006C7CF8">
      <w:footerReference w:type="default" r:id="rId14"/>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1D9F6" w14:textId="77777777" w:rsidR="003D7441" w:rsidRDefault="003D7441" w:rsidP="00E811E6">
      <w:r>
        <w:separator/>
      </w:r>
    </w:p>
  </w:endnote>
  <w:endnote w:type="continuationSeparator" w:id="0">
    <w:p w14:paraId="371E09B8" w14:textId="77777777" w:rsidR="003D7441" w:rsidRDefault="003D7441" w:rsidP="00E8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Work Sans">
    <w:panose1 w:val="00000000000000000000"/>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14314330"/>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58AA74B2" w14:textId="062E6582" w:rsidR="00E811E6" w:rsidRPr="00E811E6" w:rsidRDefault="00E811E6">
            <w:pPr>
              <w:pStyle w:val="Piedepgina"/>
              <w:jc w:val="right"/>
              <w:rPr>
                <w:sz w:val="22"/>
                <w:szCs w:val="22"/>
              </w:rPr>
            </w:pPr>
            <w:r w:rsidRPr="00E811E6">
              <w:rPr>
                <w:sz w:val="22"/>
                <w:szCs w:val="22"/>
              </w:rPr>
              <w:t xml:space="preserve">Página </w:t>
            </w:r>
            <w:r w:rsidRPr="00E811E6">
              <w:rPr>
                <w:b/>
                <w:bCs/>
                <w:sz w:val="22"/>
                <w:szCs w:val="22"/>
              </w:rPr>
              <w:fldChar w:fldCharType="begin"/>
            </w:r>
            <w:r w:rsidRPr="00E811E6">
              <w:rPr>
                <w:b/>
                <w:bCs/>
                <w:sz w:val="22"/>
                <w:szCs w:val="22"/>
              </w:rPr>
              <w:instrText xml:space="preserve"> PAGE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r w:rsidRPr="00E811E6">
              <w:rPr>
                <w:sz w:val="22"/>
                <w:szCs w:val="22"/>
              </w:rPr>
              <w:t xml:space="preserve"> </w:t>
            </w:r>
            <w:proofErr w:type="spellStart"/>
            <w:r w:rsidRPr="00E811E6">
              <w:rPr>
                <w:sz w:val="22"/>
                <w:szCs w:val="22"/>
              </w:rPr>
              <w:t>of</w:t>
            </w:r>
            <w:proofErr w:type="spellEnd"/>
            <w:r w:rsidRPr="00E811E6">
              <w:rPr>
                <w:sz w:val="22"/>
                <w:szCs w:val="22"/>
              </w:rPr>
              <w:t xml:space="preserve"> </w:t>
            </w:r>
            <w:r w:rsidRPr="00E811E6">
              <w:rPr>
                <w:b/>
                <w:bCs/>
                <w:sz w:val="22"/>
                <w:szCs w:val="22"/>
              </w:rPr>
              <w:fldChar w:fldCharType="begin"/>
            </w:r>
            <w:r w:rsidRPr="00E811E6">
              <w:rPr>
                <w:b/>
                <w:bCs/>
                <w:sz w:val="22"/>
                <w:szCs w:val="22"/>
              </w:rPr>
              <w:instrText xml:space="preserve"> NUMPAGES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p>
        </w:sdtContent>
      </w:sdt>
    </w:sdtContent>
  </w:sdt>
  <w:p w14:paraId="0E5C94B7" w14:textId="77777777" w:rsidR="00E811E6" w:rsidRDefault="00E811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19DAB" w14:textId="77777777" w:rsidR="003D7441" w:rsidRDefault="003D7441" w:rsidP="00E811E6">
      <w:r>
        <w:separator/>
      </w:r>
    </w:p>
  </w:footnote>
  <w:footnote w:type="continuationSeparator" w:id="0">
    <w:p w14:paraId="5612FDBB" w14:textId="77777777" w:rsidR="003D7441" w:rsidRDefault="003D7441" w:rsidP="00E81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36EB6"/>
    <w:multiLevelType w:val="hybridMultilevel"/>
    <w:tmpl w:val="1578050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D52E3D"/>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E27505F"/>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5A3BE6"/>
    <w:multiLevelType w:val="hybridMultilevel"/>
    <w:tmpl w:val="B302F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6F7EE4"/>
    <w:multiLevelType w:val="hybridMultilevel"/>
    <w:tmpl w:val="6FE4D7AA"/>
    <w:lvl w:ilvl="0" w:tplc="68D2BE06">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1963CF7"/>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5CD226C3"/>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73764390"/>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3772269">
    <w:abstractNumId w:val="3"/>
  </w:num>
  <w:num w:numId="2" w16cid:durableId="1456487475">
    <w:abstractNumId w:val="5"/>
  </w:num>
  <w:num w:numId="3" w16cid:durableId="1094863441">
    <w:abstractNumId w:val="6"/>
  </w:num>
  <w:num w:numId="4" w16cid:durableId="52387314">
    <w:abstractNumId w:val="2"/>
  </w:num>
  <w:num w:numId="5" w16cid:durableId="596596168">
    <w:abstractNumId w:val="0"/>
  </w:num>
  <w:num w:numId="6" w16cid:durableId="104082509">
    <w:abstractNumId w:val="4"/>
  </w:num>
  <w:num w:numId="7" w16cid:durableId="596408318">
    <w:abstractNumId w:val="1"/>
  </w:num>
  <w:num w:numId="8" w16cid:durableId="5159259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CF8"/>
    <w:rsid w:val="000371C7"/>
    <w:rsid w:val="00051ED4"/>
    <w:rsid w:val="00055651"/>
    <w:rsid w:val="000A5561"/>
    <w:rsid w:val="000B3D2F"/>
    <w:rsid w:val="000E3AD7"/>
    <w:rsid w:val="00100F7D"/>
    <w:rsid w:val="001649E3"/>
    <w:rsid w:val="00165F2E"/>
    <w:rsid w:val="00183171"/>
    <w:rsid w:val="001A66AB"/>
    <w:rsid w:val="001B0993"/>
    <w:rsid w:val="001F10B2"/>
    <w:rsid w:val="00200CF5"/>
    <w:rsid w:val="0020381A"/>
    <w:rsid w:val="00224142"/>
    <w:rsid w:val="00250022"/>
    <w:rsid w:val="00262E9B"/>
    <w:rsid w:val="002C2A5B"/>
    <w:rsid w:val="002D5F95"/>
    <w:rsid w:val="00324EDD"/>
    <w:rsid w:val="003445B0"/>
    <w:rsid w:val="00351528"/>
    <w:rsid w:val="0036592A"/>
    <w:rsid w:val="003B6F7C"/>
    <w:rsid w:val="003C203C"/>
    <w:rsid w:val="003D7441"/>
    <w:rsid w:val="003E358E"/>
    <w:rsid w:val="004219C9"/>
    <w:rsid w:val="0042207C"/>
    <w:rsid w:val="0046050D"/>
    <w:rsid w:val="00493182"/>
    <w:rsid w:val="004A0FCF"/>
    <w:rsid w:val="004E2DD3"/>
    <w:rsid w:val="004E3F8A"/>
    <w:rsid w:val="004F3585"/>
    <w:rsid w:val="004F519E"/>
    <w:rsid w:val="00510BDF"/>
    <w:rsid w:val="00512D75"/>
    <w:rsid w:val="0054108E"/>
    <w:rsid w:val="00547605"/>
    <w:rsid w:val="00564634"/>
    <w:rsid w:val="005A6FA5"/>
    <w:rsid w:val="005C7650"/>
    <w:rsid w:val="005F1C44"/>
    <w:rsid w:val="00634BC7"/>
    <w:rsid w:val="00667B5B"/>
    <w:rsid w:val="00673446"/>
    <w:rsid w:val="00693961"/>
    <w:rsid w:val="0069676B"/>
    <w:rsid w:val="006B3308"/>
    <w:rsid w:val="006C7CF8"/>
    <w:rsid w:val="00747DCE"/>
    <w:rsid w:val="007502E9"/>
    <w:rsid w:val="00774D37"/>
    <w:rsid w:val="00780116"/>
    <w:rsid w:val="007A765E"/>
    <w:rsid w:val="007C5951"/>
    <w:rsid w:val="007E221C"/>
    <w:rsid w:val="0081559E"/>
    <w:rsid w:val="00864DDF"/>
    <w:rsid w:val="00870E69"/>
    <w:rsid w:val="00887F8A"/>
    <w:rsid w:val="008A477D"/>
    <w:rsid w:val="008C0C2E"/>
    <w:rsid w:val="008C4E9F"/>
    <w:rsid w:val="008F205E"/>
    <w:rsid w:val="00905179"/>
    <w:rsid w:val="00945E0A"/>
    <w:rsid w:val="00965BE5"/>
    <w:rsid w:val="009667AF"/>
    <w:rsid w:val="009F6495"/>
    <w:rsid w:val="00A05C2E"/>
    <w:rsid w:val="00A253E3"/>
    <w:rsid w:val="00A254AF"/>
    <w:rsid w:val="00A46A41"/>
    <w:rsid w:val="00A55E5C"/>
    <w:rsid w:val="00AC0550"/>
    <w:rsid w:val="00AC566D"/>
    <w:rsid w:val="00AC78D9"/>
    <w:rsid w:val="00AE1C8C"/>
    <w:rsid w:val="00AF71BC"/>
    <w:rsid w:val="00B17D54"/>
    <w:rsid w:val="00B368C5"/>
    <w:rsid w:val="00B437F8"/>
    <w:rsid w:val="00B54DC7"/>
    <w:rsid w:val="00B861FD"/>
    <w:rsid w:val="00B9593B"/>
    <w:rsid w:val="00BA032C"/>
    <w:rsid w:val="00BB18CC"/>
    <w:rsid w:val="00BE1C03"/>
    <w:rsid w:val="00BF10DE"/>
    <w:rsid w:val="00BF1293"/>
    <w:rsid w:val="00C345D5"/>
    <w:rsid w:val="00C45093"/>
    <w:rsid w:val="00C9517B"/>
    <w:rsid w:val="00CA2D6F"/>
    <w:rsid w:val="00CA7064"/>
    <w:rsid w:val="00CC7C86"/>
    <w:rsid w:val="00CD1BA7"/>
    <w:rsid w:val="00CD4BDC"/>
    <w:rsid w:val="00D44259"/>
    <w:rsid w:val="00D646C3"/>
    <w:rsid w:val="00D81FCF"/>
    <w:rsid w:val="00DA25FC"/>
    <w:rsid w:val="00DA6549"/>
    <w:rsid w:val="00DD636C"/>
    <w:rsid w:val="00DE08A3"/>
    <w:rsid w:val="00DE15BD"/>
    <w:rsid w:val="00DE2B9E"/>
    <w:rsid w:val="00E029F1"/>
    <w:rsid w:val="00E114B6"/>
    <w:rsid w:val="00E162DE"/>
    <w:rsid w:val="00E36819"/>
    <w:rsid w:val="00E71850"/>
    <w:rsid w:val="00E76327"/>
    <w:rsid w:val="00E77D86"/>
    <w:rsid w:val="00E811E6"/>
    <w:rsid w:val="00E96F68"/>
    <w:rsid w:val="00EA36B0"/>
    <w:rsid w:val="00EB136B"/>
    <w:rsid w:val="00EE14D4"/>
    <w:rsid w:val="00F11EC6"/>
    <w:rsid w:val="00F35CD4"/>
    <w:rsid w:val="00F41026"/>
    <w:rsid w:val="00F56DC1"/>
    <w:rsid w:val="00F81D44"/>
    <w:rsid w:val="00FA6D59"/>
    <w:rsid w:val="00FB2AE3"/>
    <w:rsid w:val="00FB7206"/>
    <w:rsid w:val="00FD01F1"/>
    <w:rsid w:val="00FF0504"/>
    <w:rsid w:val="00FF1E05"/>
    <w:rsid w:val="0F4AA042"/>
    <w:rsid w:val="1BFC748E"/>
    <w:rsid w:val="270A851B"/>
    <w:rsid w:val="2A450B01"/>
    <w:rsid w:val="32295058"/>
    <w:rsid w:val="48F77055"/>
    <w:rsid w:val="5E2633BD"/>
    <w:rsid w:val="739B792E"/>
    <w:rsid w:val="759E45B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94EF"/>
  <w15:chartTrackingRefBased/>
  <w15:docId w15:val="{68C5D3B0-BB20-4006-8F95-9ED8F6A1F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993"/>
    <w:pPr>
      <w:spacing w:after="0" w:line="240" w:lineRule="auto"/>
      <w:jc w:val="both"/>
    </w:pPr>
    <w:rPr>
      <w:rFonts w:ascii="Arial Narrow" w:hAnsi="Arial Narrow"/>
    </w:rPr>
  </w:style>
  <w:style w:type="paragraph" w:styleId="Ttulo1">
    <w:name w:val="heading 1"/>
    <w:basedOn w:val="Normal"/>
    <w:next w:val="Normal"/>
    <w:link w:val="Ttulo1Car"/>
    <w:uiPriority w:val="9"/>
    <w:qFormat/>
    <w:rsid w:val="006C7CF8"/>
    <w:pPr>
      <w:keepNext/>
      <w:keepLines/>
      <w:spacing w:after="120"/>
      <w:outlineLvl w:val="0"/>
    </w:pPr>
    <w:rPr>
      <w:rFonts w:eastAsiaTheme="majorEastAsia" w:cstheme="majorBidi"/>
      <w:b/>
      <w:szCs w:val="40"/>
    </w:rPr>
  </w:style>
  <w:style w:type="paragraph" w:styleId="Ttulo2">
    <w:name w:val="heading 2"/>
    <w:basedOn w:val="Normal"/>
    <w:next w:val="Normal"/>
    <w:link w:val="Ttulo2Car"/>
    <w:uiPriority w:val="9"/>
    <w:unhideWhenUsed/>
    <w:qFormat/>
    <w:rsid w:val="001B0993"/>
    <w:pPr>
      <w:keepNext/>
      <w:keepLines/>
      <w:spacing w:after="120"/>
      <w:outlineLvl w:val="1"/>
    </w:pPr>
    <w:rPr>
      <w:rFonts w:eastAsiaTheme="majorEastAsia" w:cstheme="majorBidi"/>
      <w:b/>
      <w:i/>
      <w:szCs w:val="32"/>
    </w:rPr>
  </w:style>
  <w:style w:type="paragraph" w:styleId="Ttulo3">
    <w:name w:val="heading 3"/>
    <w:basedOn w:val="Normal"/>
    <w:next w:val="Normal"/>
    <w:link w:val="Ttulo3Car"/>
    <w:uiPriority w:val="9"/>
    <w:semiHidden/>
    <w:unhideWhenUsed/>
    <w:qFormat/>
    <w:rsid w:val="006C7CF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C7CF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C7CF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C7C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C7C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C7C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C7CF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1BFC748E"/>
    <w:rPr>
      <w:rFonts w:ascii="Arial Narrow" w:eastAsiaTheme="majorEastAsia" w:hAnsi="Arial Narrow" w:cstheme="majorBidi"/>
      <w:b/>
      <w:bCs/>
    </w:rPr>
  </w:style>
  <w:style w:type="character" w:customStyle="1" w:styleId="Ttulo2Car">
    <w:name w:val="Título 2 Car"/>
    <w:link w:val="Ttulo2"/>
    <w:uiPriority w:val="9"/>
    <w:rsid w:val="1BFC748E"/>
    <w:rPr>
      <w:rFonts w:ascii="Arial Narrow" w:eastAsiaTheme="majorEastAsia" w:hAnsi="Arial Narrow" w:cstheme="majorBidi"/>
      <w:b/>
      <w:bCs/>
      <w:i/>
      <w:iCs/>
    </w:rPr>
  </w:style>
  <w:style w:type="character" w:customStyle="1" w:styleId="Ttulo3Car">
    <w:name w:val="Título 3 Car"/>
    <w:link w:val="Ttulo3"/>
    <w:uiPriority w:val="9"/>
    <w:semiHidden/>
    <w:rsid w:val="1BFC748E"/>
    <w:rPr>
      <w:rFonts w:eastAsiaTheme="majorEastAsia" w:cstheme="majorBidi"/>
      <w:color w:val="0F4761" w:themeColor="accent1" w:themeShade="BF"/>
      <w:sz w:val="28"/>
      <w:szCs w:val="28"/>
    </w:rPr>
  </w:style>
  <w:style w:type="character" w:customStyle="1" w:styleId="Ttulo4Car">
    <w:name w:val="Título 4 Car"/>
    <w:link w:val="Ttulo4"/>
    <w:uiPriority w:val="9"/>
    <w:semiHidden/>
    <w:rsid w:val="1BFC748E"/>
    <w:rPr>
      <w:rFonts w:eastAsiaTheme="majorEastAsia" w:cstheme="majorBidi"/>
      <w:i/>
      <w:iCs/>
      <w:color w:val="0F4761" w:themeColor="accent1" w:themeShade="BF"/>
    </w:rPr>
  </w:style>
  <w:style w:type="character" w:customStyle="1" w:styleId="Ttulo5Car">
    <w:name w:val="Título 5 Car"/>
    <w:link w:val="Ttulo5"/>
    <w:uiPriority w:val="9"/>
    <w:semiHidden/>
    <w:rsid w:val="1BFC748E"/>
    <w:rPr>
      <w:rFonts w:eastAsiaTheme="majorEastAsia" w:cstheme="majorBidi"/>
      <w:color w:val="0F4761" w:themeColor="accent1" w:themeShade="BF"/>
    </w:rPr>
  </w:style>
  <w:style w:type="character" w:customStyle="1" w:styleId="Ttulo6Car">
    <w:name w:val="Título 6 Car"/>
    <w:link w:val="Ttulo6"/>
    <w:uiPriority w:val="9"/>
    <w:semiHidden/>
    <w:rsid w:val="1BFC748E"/>
    <w:rPr>
      <w:rFonts w:eastAsiaTheme="majorEastAsia" w:cstheme="majorBidi"/>
      <w:i/>
      <w:iCs/>
      <w:color w:val="595959" w:themeColor="text1" w:themeTint="A6"/>
    </w:rPr>
  </w:style>
  <w:style w:type="character" w:customStyle="1" w:styleId="Ttulo7Car">
    <w:name w:val="Título 7 Car"/>
    <w:link w:val="Ttulo7"/>
    <w:uiPriority w:val="9"/>
    <w:semiHidden/>
    <w:rsid w:val="1BFC748E"/>
    <w:rPr>
      <w:rFonts w:eastAsiaTheme="majorEastAsia" w:cstheme="majorBidi"/>
      <w:color w:val="595959" w:themeColor="text1" w:themeTint="A6"/>
    </w:rPr>
  </w:style>
  <w:style w:type="character" w:customStyle="1" w:styleId="Ttulo8Car">
    <w:name w:val="Título 8 Car"/>
    <w:link w:val="Ttulo8"/>
    <w:uiPriority w:val="9"/>
    <w:semiHidden/>
    <w:rsid w:val="1BFC748E"/>
    <w:rPr>
      <w:rFonts w:eastAsiaTheme="majorEastAsia" w:cstheme="majorBidi"/>
      <w:i/>
      <w:iCs/>
      <w:color w:val="272727"/>
    </w:rPr>
  </w:style>
  <w:style w:type="character" w:customStyle="1" w:styleId="Ttulo9Car">
    <w:name w:val="Título 9 Car"/>
    <w:link w:val="Ttulo9"/>
    <w:uiPriority w:val="9"/>
    <w:semiHidden/>
    <w:rsid w:val="1BFC748E"/>
    <w:rPr>
      <w:rFonts w:eastAsiaTheme="majorEastAsia" w:cstheme="majorBidi"/>
      <w:color w:val="272727"/>
    </w:rPr>
  </w:style>
  <w:style w:type="paragraph" w:styleId="Ttulo">
    <w:name w:val="Title"/>
    <w:basedOn w:val="Normal"/>
    <w:next w:val="Normal"/>
    <w:link w:val="TtuloCar"/>
    <w:uiPriority w:val="10"/>
    <w:qFormat/>
    <w:rsid w:val="006C7CF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link w:val="Ttulo"/>
    <w:uiPriority w:val="10"/>
    <w:rsid w:val="1BFC748E"/>
    <w:rPr>
      <w:rFonts w:asciiTheme="majorHAnsi" w:eastAsiaTheme="majorEastAsia" w:hAnsiTheme="majorHAnsi" w:cstheme="majorBidi"/>
      <w:sz w:val="56"/>
      <w:szCs w:val="56"/>
    </w:rPr>
  </w:style>
  <w:style w:type="paragraph" w:styleId="Subttulo">
    <w:name w:val="Subtitle"/>
    <w:basedOn w:val="Normal"/>
    <w:next w:val="Normal"/>
    <w:link w:val="SubttuloCar"/>
    <w:uiPriority w:val="11"/>
    <w:qFormat/>
    <w:rsid w:val="006C7CF8"/>
    <w:pPr>
      <w:numPr>
        <w:ilvl w:val="1"/>
      </w:numPr>
    </w:pPr>
    <w:rPr>
      <w:rFonts w:eastAsiaTheme="majorEastAsia" w:cstheme="majorBidi"/>
      <w:color w:val="595959" w:themeColor="text1" w:themeTint="A6"/>
      <w:spacing w:val="15"/>
      <w:sz w:val="28"/>
      <w:szCs w:val="28"/>
    </w:rPr>
  </w:style>
  <w:style w:type="character" w:customStyle="1" w:styleId="SubttuloCar">
    <w:name w:val="Subtítulo Car"/>
    <w:link w:val="Subttulo"/>
    <w:uiPriority w:val="11"/>
    <w:rsid w:val="1BFC748E"/>
    <w:rPr>
      <w:rFonts w:eastAsiaTheme="majorEastAsia" w:cstheme="majorBidi"/>
      <w:color w:val="595959" w:themeColor="text1" w:themeTint="A6"/>
      <w:sz w:val="28"/>
      <w:szCs w:val="28"/>
    </w:rPr>
  </w:style>
  <w:style w:type="paragraph" w:styleId="Cita">
    <w:name w:val="Quote"/>
    <w:basedOn w:val="Normal"/>
    <w:next w:val="Normal"/>
    <w:link w:val="CitaCar"/>
    <w:uiPriority w:val="29"/>
    <w:qFormat/>
    <w:rsid w:val="006C7CF8"/>
    <w:pPr>
      <w:spacing w:before="160"/>
      <w:jc w:val="center"/>
    </w:pPr>
    <w:rPr>
      <w:i/>
      <w:iCs/>
      <w:color w:val="404040" w:themeColor="text1" w:themeTint="BF"/>
    </w:rPr>
  </w:style>
  <w:style w:type="character" w:customStyle="1" w:styleId="CitaCar">
    <w:name w:val="Cita Car"/>
    <w:link w:val="Cita"/>
    <w:uiPriority w:val="29"/>
    <w:rsid w:val="1BFC748E"/>
    <w:rPr>
      <w:i/>
      <w:iCs/>
      <w:color w:val="404040" w:themeColor="text1" w:themeTint="BF"/>
    </w:rPr>
  </w:style>
  <w:style w:type="paragraph" w:styleId="Prrafodelista">
    <w:name w:val="List Paragraph"/>
    <w:basedOn w:val="Normal"/>
    <w:uiPriority w:val="34"/>
    <w:qFormat/>
    <w:rsid w:val="006C7CF8"/>
    <w:pPr>
      <w:ind w:left="720"/>
      <w:contextualSpacing/>
    </w:pPr>
  </w:style>
  <w:style w:type="character" w:styleId="nfasisintenso">
    <w:name w:val="Intense Emphasis"/>
    <w:uiPriority w:val="21"/>
    <w:qFormat/>
    <w:rsid w:val="1BFC748E"/>
    <w:rPr>
      <w:i/>
      <w:iCs/>
      <w:color w:val="0F4761" w:themeColor="accent1" w:themeShade="BF"/>
    </w:rPr>
  </w:style>
  <w:style w:type="paragraph" w:styleId="Citadestacada">
    <w:name w:val="Intense Quote"/>
    <w:basedOn w:val="Normal"/>
    <w:next w:val="Normal"/>
    <w:link w:val="CitadestacadaCar"/>
    <w:uiPriority w:val="30"/>
    <w:qFormat/>
    <w:rsid w:val="006C7C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link w:val="Citadestacada"/>
    <w:uiPriority w:val="30"/>
    <w:rsid w:val="1BFC748E"/>
    <w:rPr>
      <w:i/>
      <w:iCs/>
      <w:color w:val="0F4761" w:themeColor="accent1" w:themeShade="BF"/>
    </w:rPr>
  </w:style>
  <w:style w:type="character" w:styleId="Referenciaintensa">
    <w:name w:val="Intense Reference"/>
    <w:uiPriority w:val="32"/>
    <w:qFormat/>
    <w:rsid w:val="1BFC748E"/>
    <w:rPr>
      <w:b/>
      <w:bCs/>
      <w:smallCaps/>
      <w:color w:val="0F4761" w:themeColor="accent1" w:themeShade="BF"/>
    </w:rPr>
  </w:style>
  <w:style w:type="table" w:styleId="Tablaconcuadrcula">
    <w:name w:val="Table Grid"/>
    <w:basedOn w:val="Tablanormal"/>
    <w:uiPriority w:val="39"/>
    <w:rsid w:val="006C7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811E6"/>
    <w:pPr>
      <w:tabs>
        <w:tab w:val="center" w:pos="4680"/>
        <w:tab w:val="right" w:pos="9360"/>
      </w:tabs>
    </w:pPr>
  </w:style>
  <w:style w:type="character" w:customStyle="1" w:styleId="EncabezadoCar">
    <w:name w:val="Encabezado Car"/>
    <w:link w:val="Encabezado"/>
    <w:uiPriority w:val="99"/>
    <w:rsid w:val="1BFC748E"/>
    <w:rPr>
      <w:rFonts w:ascii="Arial Narrow" w:hAnsi="Arial Narrow"/>
    </w:rPr>
  </w:style>
  <w:style w:type="paragraph" w:styleId="Piedepgina">
    <w:name w:val="footer"/>
    <w:basedOn w:val="Normal"/>
    <w:link w:val="PiedepginaCar"/>
    <w:uiPriority w:val="99"/>
    <w:unhideWhenUsed/>
    <w:rsid w:val="00E811E6"/>
    <w:pPr>
      <w:tabs>
        <w:tab w:val="center" w:pos="4680"/>
        <w:tab w:val="right" w:pos="9360"/>
      </w:tabs>
    </w:pPr>
  </w:style>
  <w:style w:type="character" w:customStyle="1" w:styleId="PiedepginaCar">
    <w:name w:val="Pie de página Car"/>
    <w:link w:val="Piedepgina"/>
    <w:uiPriority w:val="99"/>
    <w:rsid w:val="1BFC748E"/>
    <w:rPr>
      <w:rFonts w:ascii="Arial Narrow" w:hAnsi="Arial Narrow"/>
    </w:rPr>
  </w:style>
  <w:style w:type="character" w:styleId="Refdecomentario">
    <w:name w:val="annotation reference"/>
    <w:uiPriority w:val="99"/>
    <w:semiHidden/>
    <w:unhideWhenUsed/>
    <w:rsid w:val="1BFC748E"/>
    <w:rPr>
      <w:sz w:val="16"/>
      <w:szCs w:val="16"/>
    </w:rPr>
  </w:style>
  <w:style w:type="paragraph" w:styleId="Textocomentario">
    <w:name w:val="annotation text"/>
    <w:basedOn w:val="Normal"/>
    <w:link w:val="TextocomentarioCar"/>
    <w:uiPriority w:val="99"/>
    <w:unhideWhenUsed/>
    <w:rsid w:val="00165F2E"/>
    <w:rPr>
      <w:sz w:val="20"/>
      <w:szCs w:val="20"/>
    </w:rPr>
  </w:style>
  <w:style w:type="character" w:customStyle="1" w:styleId="TextocomentarioCar">
    <w:name w:val="Texto comentario Car"/>
    <w:link w:val="Textocomentario"/>
    <w:uiPriority w:val="99"/>
    <w:rsid w:val="1BFC748E"/>
    <w:rPr>
      <w:rFonts w:ascii="Arial Narrow" w:hAnsi="Arial Narrow"/>
      <w:sz w:val="20"/>
      <w:szCs w:val="20"/>
    </w:rPr>
  </w:style>
  <w:style w:type="paragraph" w:styleId="Asuntodelcomentario">
    <w:name w:val="annotation subject"/>
    <w:basedOn w:val="Textocomentario"/>
    <w:next w:val="Textocomentario"/>
    <w:link w:val="AsuntodelcomentarioCar"/>
    <w:uiPriority w:val="99"/>
    <w:semiHidden/>
    <w:unhideWhenUsed/>
    <w:rsid w:val="00165F2E"/>
    <w:rPr>
      <w:b/>
      <w:bCs/>
    </w:rPr>
  </w:style>
  <w:style w:type="character" w:customStyle="1" w:styleId="AsuntodelcomentarioCar">
    <w:name w:val="Asunto del comentario Car"/>
    <w:basedOn w:val="TextocomentarioCar"/>
    <w:link w:val="Asuntodelcomentario"/>
    <w:uiPriority w:val="99"/>
    <w:semiHidden/>
    <w:rsid w:val="00165F2E"/>
    <w:rPr>
      <w:rFonts w:ascii="Arial Narrow" w:hAnsi="Arial Narrow"/>
      <w:b/>
      <w:bCs/>
      <w:sz w:val="20"/>
      <w:szCs w:val="20"/>
    </w:rPr>
  </w:style>
  <w:style w:type="character" w:styleId="Hipervnculo">
    <w:name w:val="Hyperlink"/>
    <w:uiPriority w:val="99"/>
    <w:unhideWhenUsed/>
    <w:rsid w:val="1BFC748E"/>
    <w:rPr>
      <w:color w:val="467886"/>
      <w:u w:val="single"/>
    </w:rPr>
  </w:style>
  <w:style w:type="character" w:styleId="Mencinsinresolver">
    <w:name w:val="Unresolved Mention"/>
    <w:basedOn w:val="Fuentedeprrafopredeter"/>
    <w:uiPriority w:val="99"/>
    <w:semiHidden/>
    <w:unhideWhenUsed/>
    <w:rsid w:val="00AC0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ordonez@minenergia.gov.c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sbarreto@minenergi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jpaternina@minenergia.gov.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e466f26193bce697d2f512133b52f12e">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00ae729f61ef92af2f8b4062a869c4b"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E5E16-D455-4FEC-90EA-8B3DF359912A}">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F56F6844-466A-40E1-88C9-07E46DC1123B}">
  <ds:schemaRefs>
    <ds:schemaRef ds:uri="http://schemas.microsoft.com/sharepoint/v3/contenttype/forms"/>
  </ds:schemaRefs>
</ds:datastoreItem>
</file>

<file path=customXml/itemProps3.xml><?xml version="1.0" encoding="utf-8"?>
<ds:datastoreItem xmlns:ds="http://schemas.openxmlformats.org/officeDocument/2006/customXml" ds:itemID="{D7FC6721-14EA-4B7B-92D9-051E7E5F9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1714F-3B0D-433B-BAE2-9653A9FE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10</Pages>
  <Words>3982</Words>
  <Characters>21907</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JOHANNA MENDEZ NIÑO</dc:creator>
  <cp:keywords/>
  <dc:description/>
  <cp:lastModifiedBy>SEBASTIAN ORDOÑEZ MUÑOZ</cp:lastModifiedBy>
  <cp:revision>31</cp:revision>
  <dcterms:created xsi:type="dcterms:W3CDTF">2026-01-29T15:58:00Z</dcterms:created>
  <dcterms:modified xsi:type="dcterms:W3CDTF">2026-06-04T15:17:00Z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